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F523C" w14:textId="4F028B69" w:rsidR="00FE7AB0" w:rsidRPr="006E2D8D" w:rsidRDefault="00FE7AB0" w:rsidP="00FE7AB0">
      <w:pPr>
        <w:adjustRightInd w:val="0"/>
        <w:snapToGrid w:val="0"/>
        <w:spacing w:line="600" w:lineRule="exact"/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  <w:r w:rsidRPr="006E2D8D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证券代码：605198         </w:t>
      </w:r>
      <w:r w:rsidR="00F665C0" w:rsidRPr="006E2D8D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  </w:t>
      </w:r>
      <w:r w:rsidRPr="006E2D8D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证券简称：安德利          </w:t>
      </w:r>
      <w:r w:rsidR="00F665C0" w:rsidRPr="006E2D8D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 </w:t>
      </w:r>
      <w:r w:rsidRPr="006E2D8D">
        <w:rPr>
          <w:rFonts w:asciiTheme="minorEastAsia" w:hAnsiTheme="minorEastAsia" w:cs="Times New Roman" w:hint="eastAsia"/>
          <w:sz w:val="24"/>
          <w:szCs w:val="24"/>
          <w:lang w:eastAsia="zh-CN"/>
        </w:rPr>
        <w:t>公告编号：202</w:t>
      </w:r>
      <w:r w:rsidR="002B1AF6">
        <w:rPr>
          <w:rFonts w:asciiTheme="minorEastAsia" w:hAnsiTheme="minorEastAsia" w:cs="Times New Roman" w:hint="eastAsia"/>
          <w:sz w:val="24"/>
          <w:szCs w:val="24"/>
          <w:lang w:eastAsia="zh-CN"/>
        </w:rPr>
        <w:t>5</w:t>
      </w:r>
      <w:r w:rsidRPr="006E2D8D">
        <w:rPr>
          <w:rFonts w:asciiTheme="minorEastAsia" w:hAnsiTheme="minorEastAsia" w:cs="Times New Roman" w:hint="eastAsia"/>
          <w:sz w:val="24"/>
          <w:szCs w:val="24"/>
          <w:lang w:eastAsia="zh-CN"/>
        </w:rPr>
        <w:t>-</w:t>
      </w:r>
      <w:r w:rsidR="006538ED">
        <w:rPr>
          <w:rFonts w:asciiTheme="minorEastAsia" w:hAnsiTheme="minorEastAsia" w:cs="Times New Roman" w:hint="eastAsia"/>
          <w:sz w:val="24"/>
          <w:szCs w:val="24"/>
          <w:lang w:eastAsia="zh-CN"/>
        </w:rPr>
        <w:t>029</w:t>
      </w:r>
    </w:p>
    <w:p w14:paraId="42D28A69" w14:textId="77777777" w:rsidR="00FE7AB0" w:rsidRPr="006E2D8D" w:rsidRDefault="00FE7AB0" w:rsidP="0017155B">
      <w:pPr>
        <w:adjustRightInd w:val="0"/>
        <w:snapToGrid w:val="0"/>
        <w:spacing w:beforeLines="150" w:before="360" w:line="600" w:lineRule="exact"/>
        <w:jc w:val="center"/>
        <w:rPr>
          <w:rFonts w:asciiTheme="minorEastAsia" w:hAnsiTheme="minorEastAsia" w:cs="Times New Roman"/>
          <w:b/>
          <w:bCs/>
          <w:color w:val="FF0000"/>
          <w:sz w:val="36"/>
          <w:szCs w:val="36"/>
          <w:lang w:eastAsia="zh-CN"/>
        </w:rPr>
      </w:pPr>
      <w:r w:rsidRPr="006E2D8D"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烟台北方安德利果汁股份有限公司</w:t>
      </w:r>
    </w:p>
    <w:p w14:paraId="335DF365" w14:textId="77777777" w:rsidR="006538ED" w:rsidRDefault="00C503C0" w:rsidP="00FE7AB0">
      <w:pPr>
        <w:spacing w:before="109"/>
        <w:jc w:val="center"/>
        <w:rPr>
          <w:rFonts w:asciiTheme="minorEastAsia" w:hAnsiTheme="minorEastAsia" w:cs="Times New Roman"/>
          <w:b/>
          <w:bCs/>
          <w:color w:val="FF0000"/>
          <w:sz w:val="36"/>
          <w:szCs w:val="36"/>
          <w:lang w:eastAsia="zh-CN"/>
        </w:rPr>
      </w:pPr>
      <w:r w:rsidRPr="006E2D8D"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关于</w:t>
      </w:r>
      <w:r w:rsidR="006538ED"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持股5%以上</w:t>
      </w:r>
      <w:r w:rsidRPr="006E2D8D"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股东</w:t>
      </w:r>
      <w:r w:rsidR="006538ED"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减持公司股份</w:t>
      </w:r>
    </w:p>
    <w:p w14:paraId="0CE392C1" w14:textId="364F26AF" w:rsidR="00660949" w:rsidRPr="006E2D8D" w:rsidRDefault="006538ED" w:rsidP="00FE7AB0">
      <w:pPr>
        <w:spacing w:before="109"/>
        <w:jc w:val="center"/>
        <w:rPr>
          <w:rFonts w:asciiTheme="minorEastAsia" w:hAnsiTheme="minorEastAsia" w:cs="Times New Roman"/>
          <w:b/>
          <w:bCs/>
          <w:color w:val="FF0000"/>
          <w:sz w:val="36"/>
          <w:szCs w:val="36"/>
          <w:lang w:eastAsia="zh-CN"/>
        </w:rPr>
      </w:pPr>
      <w:r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触及5%</w:t>
      </w:r>
      <w:r w:rsidR="00C503C0" w:rsidRPr="006E2D8D">
        <w:rPr>
          <w:rFonts w:asciiTheme="minorEastAsia" w:hAnsiTheme="minorEastAsia" w:cs="Times New Roman" w:hint="eastAsia"/>
          <w:b/>
          <w:bCs/>
          <w:color w:val="FF0000"/>
          <w:sz w:val="36"/>
          <w:szCs w:val="36"/>
          <w:lang w:eastAsia="zh-CN"/>
        </w:rPr>
        <w:t>的提示性公告</w:t>
      </w:r>
    </w:p>
    <w:p w14:paraId="54228AC7" w14:textId="77777777" w:rsidR="00C503C0" w:rsidRPr="00AC1518" w:rsidRDefault="00C503C0" w:rsidP="00FE7AB0">
      <w:pPr>
        <w:spacing w:before="109"/>
        <w:jc w:val="center"/>
        <w:rPr>
          <w:rFonts w:asciiTheme="minorEastAsia" w:hAnsiTheme="minorEastAsia" w:cs="Times New Roman"/>
          <w:b/>
          <w:bCs/>
          <w:color w:val="FF0000"/>
          <w:sz w:val="36"/>
          <w:szCs w:val="36"/>
          <w:lang w:eastAsia="zh-CN"/>
        </w:rPr>
      </w:pPr>
    </w:p>
    <w:p w14:paraId="11819CEE" w14:textId="77777777" w:rsidR="00FE7AB0" w:rsidRPr="006E2D8D" w:rsidRDefault="00FE7AB0" w:rsidP="00FE7AB0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adjustRightInd w:val="0"/>
        <w:snapToGrid w:val="0"/>
        <w:spacing w:line="520" w:lineRule="exact"/>
        <w:ind w:firstLineChars="200" w:firstLine="480"/>
        <w:rPr>
          <w:rFonts w:asciiTheme="minorEastAsia" w:hAnsiTheme="minorEastAsia" w:cs="宋体"/>
          <w:color w:val="000000"/>
          <w:sz w:val="24"/>
          <w:szCs w:val="24"/>
          <w:lang w:eastAsia="zh-CN"/>
        </w:rPr>
      </w:pPr>
      <w:r w:rsidRPr="006E2D8D"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本公司董事会及全体董事保证本公告内容不存在任何虚假记载、误导性陈述或者重大遗漏，并对其内容的真实性、准确性和完整性承担法律责任。</w:t>
      </w:r>
    </w:p>
    <w:p w14:paraId="346E0D62" w14:textId="77777777" w:rsidR="00FE7AB0" w:rsidRPr="006E2D8D" w:rsidRDefault="00FE7AB0" w:rsidP="00FE7AB0">
      <w:pPr>
        <w:autoSpaceDE w:val="0"/>
        <w:autoSpaceDN w:val="0"/>
        <w:adjustRightInd w:val="0"/>
        <w:rPr>
          <w:rFonts w:asciiTheme="minorEastAsia" w:hAnsiTheme="minorEastAsia" w:cs="宋体"/>
          <w:color w:val="000000"/>
          <w:sz w:val="24"/>
          <w:szCs w:val="24"/>
          <w:lang w:eastAsia="zh-CN"/>
        </w:rPr>
      </w:pPr>
    </w:p>
    <w:p w14:paraId="7D0447E8" w14:textId="77777777" w:rsidR="00A77109" w:rsidRPr="006E2D8D" w:rsidRDefault="00305D72" w:rsidP="008C5519">
      <w:pPr>
        <w:pStyle w:val="a3"/>
        <w:spacing w:beforeLines="50" w:before="120" w:afterLines="50" w:after="120" w:line="360" w:lineRule="auto"/>
        <w:ind w:left="0" w:firstLineChars="200" w:firstLine="482"/>
        <w:rPr>
          <w:rFonts w:asciiTheme="minorEastAsia" w:eastAsiaTheme="minorEastAsia" w:hAnsiTheme="minorEastAsia"/>
          <w:b/>
          <w:lang w:eastAsia="zh-CN"/>
        </w:rPr>
      </w:pPr>
      <w:r w:rsidRPr="006E2D8D">
        <w:rPr>
          <w:rFonts w:asciiTheme="minorEastAsia" w:eastAsiaTheme="minorEastAsia" w:hAnsiTheme="minorEastAsia"/>
          <w:b/>
          <w:lang w:eastAsia="zh-CN"/>
        </w:rPr>
        <w:t>重要内容提示</w:t>
      </w:r>
    </w:p>
    <w:p w14:paraId="72C46916" w14:textId="00021622" w:rsidR="00354DB4" w:rsidRPr="006E2D8D" w:rsidRDefault="00354DB4" w:rsidP="008C5519">
      <w:pPr>
        <w:spacing w:beforeLines="50" w:before="120" w:afterLines="50" w:after="120" w:line="360" w:lineRule="auto"/>
        <w:ind w:firstLineChars="200" w:firstLine="472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6E2D8D">
        <w:rPr>
          <w:rFonts w:asciiTheme="minorEastAsia" w:hAnsiTheme="minorEastAsia" w:hint="eastAsia"/>
          <w:spacing w:val="-4"/>
          <w:sz w:val="24"/>
          <w:szCs w:val="24"/>
          <w:lang w:eastAsia="zh-CN"/>
        </w:rPr>
        <w:t>●</w:t>
      </w:r>
      <w:r w:rsidRPr="006E2D8D">
        <w:rPr>
          <w:rFonts w:asciiTheme="minorEastAsia" w:hAnsiTheme="minorEastAsia"/>
          <w:spacing w:val="-4"/>
          <w:sz w:val="24"/>
          <w:szCs w:val="24"/>
          <w:lang w:eastAsia="zh-CN"/>
        </w:rPr>
        <w:t>本次权益变动</w:t>
      </w:r>
      <w:r w:rsidR="006538ED">
        <w:rPr>
          <w:rFonts w:asciiTheme="minorEastAsia" w:hAnsiTheme="minorEastAsia"/>
          <w:spacing w:val="-4"/>
          <w:sz w:val="24"/>
          <w:szCs w:val="24"/>
          <w:lang w:eastAsia="zh-CN"/>
        </w:rPr>
        <w:t>为</w:t>
      </w:r>
      <w:r w:rsidRPr="006E2D8D">
        <w:rPr>
          <w:rFonts w:asciiTheme="minorEastAsia" w:hAnsiTheme="minorEastAsia"/>
          <w:spacing w:val="-4"/>
          <w:sz w:val="24"/>
          <w:szCs w:val="24"/>
          <w:lang w:eastAsia="zh-CN"/>
        </w:rPr>
        <w:t>烟台北方安德利果汁股份有限公司（以下称“公司”）</w:t>
      </w:r>
      <w:r w:rsidRPr="006E2D8D">
        <w:rPr>
          <w:rFonts w:asciiTheme="minorEastAsia" w:hAnsiTheme="minorEastAsia"/>
          <w:sz w:val="24"/>
          <w:szCs w:val="24"/>
          <w:lang w:eastAsia="zh-CN"/>
        </w:rPr>
        <w:t>持股</w:t>
      </w:r>
      <w:r w:rsidRPr="006E2D8D">
        <w:rPr>
          <w:rFonts w:asciiTheme="minorEastAsia" w:hAnsiTheme="minorEastAsia" w:cs="宋体"/>
          <w:spacing w:val="3"/>
          <w:sz w:val="24"/>
          <w:szCs w:val="24"/>
          <w:lang w:eastAsia="zh-CN"/>
        </w:rPr>
        <w:t>5%</w:t>
      </w:r>
      <w:r w:rsidRPr="006E2D8D">
        <w:rPr>
          <w:rFonts w:asciiTheme="minorEastAsia" w:hAnsiTheme="minorEastAsia"/>
          <w:spacing w:val="3"/>
          <w:sz w:val="24"/>
          <w:szCs w:val="24"/>
          <w:lang w:eastAsia="zh-CN"/>
        </w:rPr>
        <w:t>以上股东烟台兴安投资中心（有限合伙）</w:t>
      </w:r>
      <w:r w:rsidRPr="006E2D8D">
        <w:rPr>
          <w:rFonts w:asciiTheme="minorEastAsia" w:hAnsiTheme="minorEastAsia"/>
          <w:spacing w:val="-7"/>
          <w:sz w:val="24"/>
          <w:szCs w:val="24"/>
          <w:lang w:eastAsia="zh-CN"/>
        </w:rPr>
        <w:t>（以下称“兴安投资”）</w:t>
      </w:r>
      <w:r w:rsidR="006538ED">
        <w:rPr>
          <w:rFonts w:asciiTheme="minorEastAsia" w:hAnsiTheme="minorEastAsia"/>
          <w:spacing w:val="-7"/>
          <w:sz w:val="24"/>
          <w:szCs w:val="24"/>
          <w:lang w:eastAsia="zh-CN"/>
        </w:rPr>
        <w:t>减持公司股份所致</w:t>
      </w:r>
      <w:r w:rsidR="00786DFB">
        <w:rPr>
          <w:rFonts w:asciiTheme="minorEastAsia" w:hAnsiTheme="minorEastAsia" w:hint="eastAsia"/>
          <w:spacing w:val="-7"/>
          <w:sz w:val="24"/>
          <w:szCs w:val="24"/>
          <w:lang w:eastAsia="zh-CN"/>
        </w:rPr>
        <w:t>，</w:t>
      </w:r>
      <w:r w:rsidRPr="006E2D8D">
        <w:rPr>
          <w:rFonts w:asciiTheme="minorEastAsia" w:hAnsiTheme="minorEastAsia"/>
          <w:sz w:val="24"/>
          <w:szCs w:val="24"/>
          <w:lang w:eastAsia="zh-CN"/>
        </w:rPr>
        <w:t>不触及要约收购。</w:t>
      </w:r>
    </w:p>
    <w:p w14:paraId="6B17C7CD" w14:textId="1F53A9AC" w:rsidR="006538ED" w:rsidRDefault="00354DB4" w:rsidP="008C5519">
      <w:pPr>
        <w:spacing w:beforeLines="50" w:before="120" w:afterLines="50" w:after="12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6E2D8D">
        <w:rPr>
          <w:rFonts w:asciiTheme="minorEastAsia" w:hAnsiTheme="minorEastAsia" w:hint="eastAsia"/>
          <w:sz w:val="24"/>
          <w:szCs w:val="24"/>
          <w:lang w:eastAsia="zh-CN"/>
        </w:rPr>
        <w:t>●</w:t>
      </w:r>
      <w:r w:rsidR="006538ED">
        <w:rPr>
          <w:rFonts w:asciiTheme="minorEastAsia" w:hAnsiTheme="minorEastAsia" w:hint="eastAsia"/>
          <w:sz w:val="24"/>
          <w:szCs w:val="24"/>
          <w:lang w:eastAsia="zh-CN"/>
        </w:rPr>
        <w:t>2025年3月27日，兴安投资通过集中竞价交易方式，合计减持公司股份</w:t>
      </w:r>
      <w:r w:rsidR="00A30D57">
        <w:rPr>
          <w:rFonts w:asciiTheme="minorEastAsia" w:hAnsiTheme="minorEastAsia" w:hint="eastAsia"/>
          <w:sz w:val="24"/>
          <w:szCs w:val="24"/>
          <w:lang w:eastAsia="zh-CN"/>
        </w:rPr>
        <w:t>44</w:t>
      </w:r>
      <w:r w:rsidR="006538ED">
        <w:rPr>
          <w:rFonts w:asciiTheme="minorEastAsia" w:hAnsiTheme="minorEastAsia" w:hint="eastAsia"/>
          <w:sz w:val="24"/>
          <w:szCs w:val="24"/>
          <w:lang w:eastAsia="zh-CN"/>
        </w:rPr>
        <w:t>0</w:t>
      </w:r>
      <w:r w:rsidR="007361D4">
        <w:rPr>
          <w:rFonts w:asciiTheme="minorEastAsia" w:hAnsiTheme="minorEastAsia" w:hint="eastAsia"/>
          <w:sz w:val="24"/>
          <w:szCs w:val="24"/>
          <w:lang w:eastAsia="zh-CN"/>
        </w:rPr>
        <w:t>,</w:t>
      </w:r>
      <w:r w:rsidR="006538ED">
        <w:rPr>
          <w:rFonts w:asciiTheme="minorEastAsia" w:hAnsiTheme="minorEastAsia" w:hint="eastAsia"/>
          <w:sz w:val="24"/>
          <w:szCs w:val="24"/>
          <w:lang w:eastAsia="zh-CN"/>
        </w:rPr>
        <w:t>00</w:t>
      </w:r>
      <w:r w:rsidR="007361D4">
        <w:rPr>
          <w:rFonts w:asciiTheme="minorEastAsia" w:hAnsiTheme="minorEastAsia" w:hint="eastAsia"/>
          <w:sz w:val="24"/>
          <w:szCs w:val="24"/>
          <w:lang w:eastAsia="zh-CN"/>
        </w:rPr>
        <w:t>0</w:t>
      </w:r>
      <w:r w:rsidR="006538ED">
        <w:rPr>
          <w:rFonts w:asciiTheme="minorEastAsia" w:hAnsiTheme="minorEastAsia" w:hint="eastAsia"/>
          <w:sz w:val="24"/>
          <w:szCs w:val="24"/>
          <w:lang w:eastAsia="zh-CN"/>
        </w:rPr>
        <w:t>股，其持股比例从5.</w:t>
      </w:r>
      <w:r w:rsidR="00717F37">
        <w:rPr>
          <w:rFonts w:asciiTheme="minorEastAsia" w:hAnsiTheme="minorEastAsia" w:hint="eastAsia"/>
          <w:sz w:val="24"/>
          <w:szCs w:val="24"/>
          <w:lang w:eastAsia="zh-CN"/>
        </w:rPr>
        <w:t>13</w:t>
      </w:r>
      <w:r w:rsidR="006538ED">
        <w:rPr>
          <w:rFonts w:asciiTheme="minorEastAsia" w:hAnsiTheme="minorEastAsia" w:hint="eastAsia"/>
          <w:sz w:val="24"/>
          <w:szCs w:val="24"/>
          <w:lang w:eastAsia="zh-CN"/>
        </w:rPr>
        <w:t>%减少至5.00%，权益变动触及5%。</w:t>
      </w:r>
    </w:p>
    <w:p w14:paraId="50B2B4F2" w14:textId="57B99895" w:rsidR="00354DB4" w:rsidRDefault="00354DB4" w:rsidP="008C5519">
      <w:pPr>
        <w:spacing w:beforeLines="50" w:before="120" w:afterLines="50" w:after="12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6E2D8D">
        <w:rPr>
          <w:rFonts w:asciiTheme="minorEastAsia" w:hAnsiTheme="minorEastAsia" w:cs="Wingdings" w:hint="eastAsia"/>
          <w:sz w:val="24"/>
          <w:szCs w:val="24"/>
          <w:lang w:eastAsia="zh-CN"/>
        </w:rPr>
        <w:t>●</w:t>
      </w:r>
      <w:r w:rsidRPr="006E2D8D">
        <w:rPr>
          <w:rFonts w:asciiTheme="minorEastAsia" w:hAnsiTheme="minorEastAsia"/>
          <w:sz w:val="24"/>
          <w:szCs w:val="24"/>
          <w:lang w:eastAsia="zh-CN"/>
        </w:rPr>
        <w:t>本次权益变动不会导致公司控股股东及实际控制人发生变化。</w:t>
      </w:r>
    </w:p>
    <w:p w14:paraId="17840FF7" w14:textId="5F7F5F67" w:rsidR="007361D4" w:rsidRDefault="007361D4" w:rsidP="008C5519">
      <w:pPr>
        <w:spacing w:beforeLines="50" w:before="120" w:afterLines="50" w:after="12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公司于2025年3月27日收到持股5%以上股东兴安投资出具的《简式权益变动报告书》，兴安投资于2025年3月27日，通过上海证券交易所系统以集中竞价方式减持公司股份</w:t>
      </w:r>
      <w:r w:rsidR="00A30D57">
        <w:rPr>
          <w:rFonts w:asciiTheme="minorEastAsia" w:hAnsiTheme="minorEastAsia" w:hint="eastAsia"/>
          <w:sz w:val="24"/>
          <w:szCs w:val="24"/>
          <w:lang w:eastAsia="zh-CN"/>
        </w:rPr>
        <w:t>440,000</w:t>
      </w:r>
      <w:r>
        <w:rPr>
          <w:rFonts w:asciiTheme="minorEastAsia" w:hAnsiTheme="minorEastAsia" w:hint="eastAsia"/>
          <w:sz w:val="24"/>
          <w:szCs w:val="24"/>
          <w:lang w:eastAsia="zh-CN"/>
        </w:rPr>
        <w:t>股，占公司总股本的0.</w:t>
      </w:r>
      <w:r w:rsidR="00A30D57">
        <w:rPr>
          <w:rFonts w:asciiTheme="minorEastAsia" w:hAnsiTheme="minorEastAsia" w:hint="eastAsia"/>
          <w:sz w:val="24"/>
          <w:szCs w:val="24"/>
          <w:lang w:eastAsia="zh-CN"/>
        </w:rPr>
        <w:t>1</w:t>
      </w:r>
      <w:r w:rsidR="00F567E9">
        <w:rPr>
          <w:rFonts w:asciiTheme="minorEastAsia" w:hAnsiTheme="minorEastAsia" w:hint="eastAsia"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sz w:val="24"/>
          <w:szCs w:val="24"/>
          <w:lang w:eastAsia="zh-CN"/>
        </w:rPr>
        <w:t>%。本次权益变动后，公司5%以上股东兴安投资</w:t>
      </w:r>
      <w:r w:rsidR="00A87AA9">
        <w:rPr>
          <w:rFonts w:asciiTheme="minorEastAsia" w:hAnsiTheme="minorEastAsia" w:hint="eastAsia"/>
          <w:sz w:val="24"/>
          <w:szCs w:val="24"/>
          <w:lang w:eastAsia="zh-CN"/>
        </w:rPr>
        <w:t>持有公司</w:t>
      </w:r>
      <w:r>
        <w:rPr>
          <w:rFonts w:asciiTheme="minorEastAsia" w:hAnsiTheme="minorEastAsia" w:hint="eastAsia"/>
          <w:sz w:val="24"/>
          <w:szCs w:val="24"/>
          <w:lang w:eastAsia="zh-CN"/>
        </w:rPr>
        <w:t>股份数从</w:t>
      </w:r>
      <w:r w:rsidR="00A30D57">
        <w:rPr>
          <w:rFonts w:asciiTheme="minorEastAsia" w:hAnsiTheme="minorEastAsia" w:hint="eastAsia"/>
          <w:sz w:val="24"/>
          <w:szCs w:val="24"/>
          <w:lang w:eastAsia="zh-CN"/>
        </w:rPr>
        <w:t>17</w:t>
      </w:r>
      <w:r>
        <w:rPr>
          <w:rFonts w:asciiTheme="minorEastAsia" w:hAnsiTheme="minorEastAsia" w:hint="eastAsia"/>
          <w:sz w:val="24"/>
          <w:szCs w:val="24"/>
          <w:lang w:eastAsia="zh-CN"/>
        </w:rPr>
        <w:t>,</w:t>
      </w:r>
      <w:r w:rsidR="00A30D57">
        <w:rPr>
          <w:rFonts w:asciiTheme="minorEastAsia" w:hAnsiTheme="minorEastAsia" w:hint="eastAsia"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sz w:val="24"/>
          <w:szCs w:val="24"/>
          <w:lang w:eastAsia="zh-CN"/>
        </w:rPr>
        <w:t>00,000</w:t>
      </w:r>
      <w:r w:rsidR="00A87AA9">
        <w:rPr>
          <w:rFonts w:asciiTheme="minorEastAsia" w:hAnsiTheme="minorEastAsia" w:hint="eastAsia"/>
          <w:sz w:val="24"/>
          <w:szCs w:val="24"/>
          <w:lang w:eastAsia="zh-CN"/>
        </w:rPr>
        <w:t>股</w:t>
      </w:r>
      <w:r>
        <w:rPr>
          <w:rFonts w:asciiTheme="minorEastAsia" w:hAnsiTheme="minorEastAsia" w:hint="eastAsia"/>
          <w:sz w:val="24"/>
          <w:szCs w:val="24"/>
          <w:lang w:eastAsia="zh-CN"/>
        </w:rPr>
        <w:t>减少至17,060,000股，持股比例从5.</w:t>
      </w:r>
      <w:r w:rsidR="00717F37">
        <w:rPr>
          <w:rFonts w:asciiTheme="minorEastAsia" w:hAnsiTheme="minorEastAsia" w:hint="eastAsia"/>
          <w:sz w:val="24"/>
          <w:szCs w:val="24"/>
          <w:lang w:eastAsia="zh-CN"/>
        </w:rPr>
        <w:t>13</w:t>
      </w:r>
      <w:r>
        <w:rPr>
          <w:rFonts w:asciiTheme="minorEastAsia" w:hAnsiTheme="minorEastAsia" w:hint="eastAsia"/>
          <w:sz w:val="24"/>
          <w:szCs w:val="24"/>
          <w:lang w:eastAsia="zh-CN"/>
        </w:rPr>
        <w:t>%减少至5.00%。现将权益变动的具体情况公告如下：</w:t>
      </w:r>
      <w:bookmarkStart w:id="0" w:name="_GoBack"/>
      <w:bookmarkEnd w:id="0"/>
    </w:p>
    <w:p w14:paraId="46155775" w14:textId="2F32A11A" w:rsidR="00354DB4" w:rsidRPr="006E2D8D" w:rsidRDefault="00354DB4" w:rsidP="008C5519">
      <w:pPr>
        <w:spacing w:beforeLines="50" w:before="120" w:afterLines="50" w:after="120" w:line="360" w:lineRule="auto"/>
        <w:ind w:firstLineChars="200" w:firstLine="482"/>
        <w:outlineLvl w:val="1"/>
        <w:rPr>
          <w:rFonts w:asciiTheme="minorEastAsia" w:hAnsiTheme="minorEastAsia" w:cs="Arial"/>
          <w:sz w:val="24"/>
          <w:szCs w:val="24"/>
          <w:lang w:eastAsia="zh-CN"/>
        </w:rPr>
      </w:pPr>
      <w:r w:rsidRPr="006E2D8D">
        <w:rPr>
          <w:rFonts w:asciiTheme="minorEastAsia" w:hAnsiTheme="minorEastAsia"/>
          <w:b/>
          <w:bCs/>
          <w:sz w:val="24"/>
          <w:szCs w:val="24"/>
          <w:lang w:eastAsia="zh-CN"/>
        </w:rPr>
        <w:t>一、本次权益变动基本情况</w:t>
      </w:r>
    </w:p>
    <w:p w14:paraId="25F729CF" w14:textId="77777777" w:rsidR="00354DB4" w:rsidRPr="006E2D8D" w:rsidRDefault="00354DB4" w:rsidP="00354DB4">
      <w:pPr>
        <w:spacing w:before="9"/>
        <w:rPr>
          <w:rFonts w:asciiTheme="minorEastAsia" w:hAnsiTheme="minorEastAsia" w:cs="Arial"/>
          <w:b/>
          <w:bCs/>
          <w:sz w:val="13"/>
          <w:szCs w:val="13"/>
          <w:lang w:eastAsia="zh-CN"/>
        </w:rPr>
      </w:pPr>
    </w:p>
    <w:tbl>
      <w:tblPr>
        <w:tblStyle w:val="TableNormal"/>
        <w:tblW w:w="882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559"/>
        <w:gridCol w:w="1843"/>
        <w:gridCol w:w="1769"/>
        <w:gridCol w:w="1769"/>
      </w:tblGrid>
      <w:tr w:rsidR="00354DB4" w:rsidRPr="007361D4" w14:paraId="26EECB9E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160BBF52" w14:textId="77777777" w:rsidR="00354DB4" w:rsidRPr="007361D4" w:rsidRDefault="00354DB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信息披露义务人</w:t>
            </w:r>
            <w:proofErr w:type="spellEnd"/>
          </w:p>
        </w:tc>
        <w:tc>
          <w:tcPr>
            <w:tcW w:w="6940" w:type="dxa"/>
            <w:gridSpan w:val="4"/>
          </w:tcPr>
          <w:p w14:paraId="5BB76D73" w14:textId="19E14513" w:rsidR="00354DB4" w:rsidRPr="007361D4" w:rsidRDefault="00354DB4" w:rsidP="00D40CE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烟台兴安投资中心（有限合伙）</w:t>
            </w:r>
          </w:p>
        </w:tc>
      </w:tr>
      <w:tr w:rsidR="00354DB4" w:rsidRPr="007361D4" w14:paraId="1776F174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6958037D" w14:textId="77777777" w:rsidR="00354DB4" w:rsidRPr="007361D4" w:rsidRDefault="00354DB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注册地址</w:t>
            </w:r>
            <w:proofErr w:type="spellEnd"/>
          </w:p>
        </w:tc>
        <w:tc>
          <w:tcPr>
            <w:tcW w:w="6940" w:type="dxa"/>
            <w:gridSpan w:val="4"/>
          </w:tcPr>
          <w:p w14:paraId="708ACA11" w14:textId="4D916F15" w:rsidR="00354DB4" w:rsidRPr="007361D4" w:rsidRDefault="00734765" w:rsidP="00D40CE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/>
                <w:sz w:val="21"/>
                <w:szCs w:val="21"/>
                <w:lang w:eastAsia="zh-CN"/>
              </w:rPr>
              <w:t>山东省烟台市牟平区</w:t>
            </w:r>
            <w:proofErr w:type="gramStart"/>
            <w:r w:rsidRPr="007361D4">
              <w:rPr>
                <w:rFonts w:ascii="宋体" w:eastAsia="宋体" w:hAnsi="宋体"/>
                <w:sz w:val="21"/>
                <w:szCs w:val="21"/>
                <w:lang w:eastAsia="zh-CN"/>
              </w:rPr>
              <w:t>龙泉镇汉河</w:t>
            </w:r>
            <w:proofErr w:type="gramEnd"/>
            <w:r w:rsidRPr="007361D4">
              <w:rPr>
                <w:rFonts w:ascii="宋体" w:eastAsia="宋体" w:hAnsi="宋体"/>
                <w:sz w:val="21"/>
                <w:szCs w:val="21"/>
                <w:lang w:eastAsia="zh-CN"/>
              </w:rPr>
              <w:t>东路8号</w:t>
            </w:r>
          </w:p>
        </w:tc>
      </w:tr>
      <w:tr w:rsidR="00354DB4" w:rsidRPr="007361D4" w14:paraId="42E783CF" w14:textId="77777777" w:rsidTr="007361D4">
        <w:trPr>
          <w:trHeight w:hRule="exact" w:val="327"/>
        </w:trPr>
        <w:tc>
          <w:tcPr>
            <w:tcW w:w="1888" w:type="dxa"/>
            <w:vAlign w:val="center"/>
          </w:tcPr>
          <w:p w14:paraId="4919AB9C" w14:textId="77777777" w:rsidR="00354DB4" w:rsidRPr="007361D4" w:rsidRDefault="00354DB4" w:rsidP="00D40CE4">
            <w:pPr>
              <w:spacing w:line="296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成立日期</w:t>
            </w:r>
            <w:proofErr w:type="spellEnd"/>
          </w:p>
        </w:tc>
        <w:tc>
          <w:tcPr>
            <w:tcW w:w="6940" w:type="dxa"/>
            <w:gridSpan w:val="4"/>
          </w:tcPr>
          <w:p w14:paraId="78D9498C" w14:textId="06300226" w:rsidR="00354DB4" w:rsidRPr="007361D4" w:rsidRDefault="00695A25" w:rsidP="00D40CE4">
            <w:pPr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/>
                <w:sz w:val="21"/>
                <w:szCs w:val="21"/>
              </w:rPr>
              <w:t>2015-07-07</w:t>
            </w:r>
          </w:p>
        </w:tc>
      </w:tr>
      <w:tr w:rsidR="00354DB4" w:rsidRPr="007361D4" w14:paraId="611D4FF1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46B87118" w14:textId="77777777" w:rsidR="00354DB4" w:rsidRPr="007361D4" w:rsidRDefault="00354DB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注册资本</w:t>
            </w:r>
            <w:proofErr w:type="spellEnd"/>
          </w:p>
        </w:tc>
        <w:tc>
          <w:tcPr>
            <w:tcW w:w="6940" w:type="dxa"/>
            <w:gridSpan w:val="4"/>
          </w:tcPr>
          <w:p w14:paraId="2CD777D7" w14:textId="1A54C522" w:rsidR="00354DB4" w:rsidRPr="007361D4" w:rsidRDefault="001C78D4" w:rsidP="001C78D4">
            <w:pPr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2,625</w:t>
            </w:r>
            <w:r w:rsidR="00695A25" w:rsidRPr="007361D4">
              <w:rPr>
                <w:rFonts w:ascii="宋体" w:eastAsia="宋体" w:hAnsi="宋体"/>
                <w:sz w:val="21"/>
                <w:szCs w:val="21"/>
              </w:rPr>
              <w:t>万人民币</w:t>
            </w:r>
          </w:p>
        </w:tc>
      </w:tr>
      <w:tr w:rsidR="00354DB4" w:rsidRPr="007361D4" w14:paraId="673F546F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3C90AC6A" w14:textId="77777777" w:rsidR="00354DB4" w:rsidRPr="007361D4" w:rsidRDefault="00354DB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社会信用代码</w:t>
            </w:r>
            <w:proofErr w:type="spellEnd"/>
          </w:p>
        </w:tc>
        <w:tc>
          <w:tcPr>
            <w:tcW w:w="6940" w:type="dxa"/>
            <w:gridSpan w:val="4"/>
          </w:tcPr>
          <w:p w14:paraId="15332C83" w14:textId="3B3028C0" w:rsidR="00354DB4" w:rsidRPr="007361D4" w:rsidRDefault="00D40CE4" w:rsidP="00D40CE4">
            <w:pPr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/>
                <w:sz w:val="21"/>
                <w:szCs w:val="21"/>
              </w:rPr>
              <w:t>913706003488840706</w:t>
            </w:r>
          </w:p>
        </w:tc>
      </w:tr>
      <w:tr w:rsidR="00354DB4" w:rsidRPr="007361D4" w14:paraId="032C3210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03972508" w14:textId="2DF705C8" w:rsidR="00354DB4" w:rsidRPr="007361D4" w:rsidRDefault="00D40CE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 w:hint="eastAsia"/>
                <w:b/>
                <w:bCs/>
                <w:sz w:val="21"/>
                <w:szCs w:val="21"/>
              </w:rPr>
              <w:lastRenderedPageBreak/>
              <w:t>执行事务合伙人</w:t>
            </w:r>
            <w:proofErr w:type="spellEnd"/>
          </w:p>
        </w:tc>
        <w:tc>
          <w:tcPr>
            <w:tcW w:w="6940" w:type="dxa"/>
            <w:gridSpan w:val="4"/>
          </w:tcPr>
          <w:p w14:paraId="58745D4D" w14:textId="6BA8D507" w:rsidR="00354DB4" w:rsidRPr="007361D4" w:rsidRDefault="00D40CE4" w:rsidP="00D40CE4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sz w:val="21"/>
                <w:szCs w:val="21"/>
              </w:rPr>
              <w:t>张辉</w:t>
            </w:r>
            <w:proofErr w:type="spellEnd"/>
          </w:p>
        </w:tc>
      </w:tr>
      <w:tr w:rsidR="00354DB4" w:rsidRPr="007361D4" w14:paraId="7F5AA0DB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5189302E" w14:textId="77777777" w:rsidR="00354DB4" w:rsidRPr="007361D4" w:rsidRDefault="00354DB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企业类型</w:t>
            </w:r>
            <w:proofErr w:type="spellEnd"/>
          </w:p>
        </w:tc>
        <w:tc>
          <w:tcPr>
            <w:tcW w:w="6940" w:type="dxa"/>
            <w:gridSpan w:val="4"/>
          </w:tcPr>
          <w:p w14:paraId="170A408A" w14:textId="0553ED4D" w:rsidR="00354DB4" w:rsidRPr="007361D4" w:rsidRDefault="00D40CE4" w:rsidP="00D40CE4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hint="eastAsia"/>
                <w:sz w:val="21"/>
                <w:szCs w:val="21"/>
              </w:rPr>
              <w:t>有限合伙企业</w:t>
            </w:r>
            <w:proofErr w:type="spellEnd"/>
          </w:p>
        </w:tc>
      </w:tr>
      <w:tr w:rsidR="00354DB4" w:rsidRPr="007361D4" w14:paraId="03CD21A0" w14:textId="77777777" w:rsidTr="007361D4">
        <w:trPr>
          <w:trHeight w:hRule="exact" w:val="325"/>
        </w:trPr>
        <w:tc>
          <w:tcPr>
            <w:tcW w:w="1888" w:type="dxa"/>
            <w:vAlign w:val="center"/>
          </w:tcPr>
          <w:p w14:paraId="52D9F0A3" w14:textId="77777777" w:rsidR="00354DB4" w:rsidRPr="007361D4" w:rsidRDefault="00354DB4" w:rsidP="00D40CE4">
            <w:pPr>
              <w:spacing w:line="293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营业期限</w:t>
            </w:r>
            <w:proofErr w:type="spellEnd"/>
          </w:p>
        </w:tc>
        <w:tc>
          <w:tcPr>
            <w:tcW w:w="6940" w:type="dxa"/>
            <w:gridSpan w:val="4"/>
          </w:tcPr>
          <w:p w14:paraId="0DF17974" w14:textId="4C861EDC" w:rsidR="00354DB4" w:rsidRPr="007361D4" w:rsidRDefault="00D40CE4" w:rsidP="00D40CE4">
            <w:pPr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</w:rPr>
              <w:t>2015-07-07至2025-07-06</w:t>
            </w:r>
          </w:p>
        </w:tc>
      </w:tr>
      <w:tr w:rsidR="00354DB4" w:rsidRPr="007361D4" w14:paraId="36380EF0" w14:textId="77777777" w:rsidTr="007361D4">
        <w:trPr>
          <w:trHeight w:hRule="exact" w:val="917"/>
        </w:trPr>
        <w:tc>
          <w:tcPr>
            <w:tcW w:w="1888" w:type="dxa"/>
            <w:vAlign w:val="center"/>
          </w:tcPr>
          <w:p w14:paraId="6F8F995D" w14:textId="77777777" w:rsidR="00354DB4" w:rsidRPr="007361D4" w:rsidRDefault="00354DB4" w:rsidP="00D40CE4">
            <w:pPr>
              <w:spacing w:line="296" w:lineRule="exact"/>
              <w:ind w:left="103"/>
              <w:jc w:val="both"/>
              <w:rPr>
                <w:rFonts w:ascii="宋体" w:eastAsia="宋体" w:hAnsi="宋体" w:cs="Noto Sans SC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 w:cs="Noto Sans SC"/>
                <w:b/>
                <w:bCs/>
                <w:sz w:val="21"/>
                <w:szCs w:val="21"/>
              </w:rPr>
              <w:t>经营范围</w:t>
            </w:r>
            <w:proofErr w:type="spellEnd"/>
          </w:p>
        </w:tc>
        <w:tc>
          <w:tcPr>
            <w:tcW w:w="6940" w:type="dxa"/>
            <w:gridSpan w:val="4"/>
          </w:tcPr>
          <w:p w14:paraId="72FB855C" w14:textId="0A25B83F" w:rsidR="00734765" w:rsidRPr="007361D4" w:rsidRDefault="00695A25" w:rsidP="00D40CE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/>
                <w:sz w:val="21"/>
                <w:szCs w:val="21"/>
                <w:lang w:eastAsia="zh-CN"/>
              </w:rPr>
              <w:t>以自有资金投资（未经金融</w:t>
            </w:r>
            <w:r w:rsidR="00D40CE4" w:rsidRPr="007361D4">
              <w:rPr>
                <w:rFonts w:ascii="宋体" w:eastAsia="宋体" w:hAnsi="宋体"/>
                <w:sz w:val="21"/>
                <w:szCs w:val="21"/>
                <w:lang w:eastAsia="zh-CN"/>
              </w:rPr>
              <w:t>监管部门批准，不得从事吸收存款、融资担保、代客理财等金融业务）。</w:t>
            </w:r>
            <w:r w:rsidRPr="007361D4">
              <w:rPr>
                <w:rFonts w:ascii="宋体" w:eastAsia="宋体" w:hAnsi="宋体"/>
                <w:sz w:val="21"/>
                <w:szCs w:val="21"/>
                <w:lang w:eastAsia="zh-CN"/>
              </w:rPr>
              <w:t>（依法须经批准的项目，经相关部门批准后方可开展经营活动）</w:t>
            </w:r>
          </w:p>
        </w:tc>
      </w:tr>
      <w:tr w:rsidR="001A52CC" w:rsidRPr="007361D4" w14:paraId="3B99B4EA" w14:textId="77777777" w:rsidTr="00AB2C10">
        <w:trPr>
          <w:trHeight w:val="340"/>
        </w:trPr>
        <w:tc>
          <w:tcPr>
            <w:tcW w:w="8828" w:type="dxa"/>
            <w:gridSpan w:val="5"/>
            <w:vAlign w:val="center"/>
          </w:tcPr>
          <w:p w14:paraId="2882C3AE" w14:textId="54E6B08B" w:rsidR="001A52CC" w:rsidRPr="007361D4" w:rsidRDefault="001A52CC" w:rsidP="00AB2C1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合伙人</w:t>
            </w:r>
            <w:proofErr w:type="spellEnd"/>
            <w:r w:rsidRPr="007361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出资</w:t>
            </w:r>
            <w:proofErr w:type="spellStart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情况</w:t>
            </w:r>
            <w:proofErr w:type="spellEnd"/>
          </w:p>
        </w:tc>
      </w:tr>
      <w:tr w:rsidR="001A52CC" w:rsidRPr="007361D4" w14:paraId="122ED302" w14:textId="77777777" w:rsidTr="00AB2C10">
        <w:trPr>
          <w:trHeight w:val="340"/>
        </w:trPr>
        <w:tc>
          <w:tcPr>
            <w:tcW w:w="1888" w:type="dxa"/>
            <w:vAlign w:val="center"/>
          </w:tcPr>
          <w:p w14:paraId="12BE5285" w14:textId="77777777" w:rsidR="001A52CC" w:rsidRPr="007361D4" w:rsidRDefault="001A52CC" w:rsidP="00AB2C1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合伙人名称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2BF4A7C7" w14:textId="44857F59" w:rsidR="001A52CC" w:rsidRPr="007361D4" w:rsidRDefault="001A52CC" w:rsidP="00AB2C1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认缴出资额（万元</w:t>
            </w:r>
            <w:proofErr w:type="spellEnd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538" w:type="dxa"/>
            <w:gridSpan w:val="2"/>
            <w:vAlign w:val="center"/>
          </w:tcPr>
          <w:p w14:paraId="05831E52" w14:textId="5C754028" w:rsidR="001A52CC" w:rsidRPr="007361D4" w:rsidRDefault="001A52CC" w:rsidP="00AB2C1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出资比例</w:t>
            </w:r>
            <w:proofErr w:type="spellEnd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（</w:t>
            </w:r>
            <w:r w:rsidRPr="007361D4">
              <w:rPr>
                <w:rFonts w:ascii="宋体" w:eastAsia="宋体" w:hAnsi="宋体" w:hint="eastAsia"/>
                <w:b/>
                <w:sz w:val="21"/>
                <w:szCs w:val="21"/>
              </w:rPr>
              <w:t>%</w:t>
            </w:r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）</w:t>
            </w:r>
          </w:p>
        </w:tc>
      </w:tr>
      <w:tr w:rsidR="001A52CC" w:rsidRPr="007361D4" w14:paraId="2235A625" w14:textId="77777777" w:rsidTr="00AB2C10">
        <w:trPr>
          <w:trHeight w:val="340"/>
        </w:trPr>
        <w:tc>
          <w:tcPr>
            <w:tcW w:w="1888" w:type="dxa"/>
          </w:tcPr>
          <w:p w14:paraId="2961B571" w14:textId="77777777" w:rsidR="001A52CC" w:rsidRPr="007361D4" w:rsidRDefault="001A52CC" w:rsidP="00B513F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/>
                <w:sz w:val="21"/>
                <w:szCs w:val="21"/>
              </w:rPr>
              <w:t>张</w:t>
            </w:r>
            <w:r w:rsidRPr="007361D4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7361D4">
              <w:rPr>
                <w:rFonts w:ascii="宋体" w:eastAsia="宋体" w:hAnsi="宋体"/>
                <w:sz w:val="21"/>
                <w:szCs w:val="21"/>
              </w:rPr>
              <w:t>辉</w:t>
            </w:r>
          </w:p>
        </w:tc>
        <w:tc>
          <w:tcPr>
            <w:tcW w:w="3402" w:type="dxa"/>
            <w:gridSpan w:val="2"/>
          </w:tcPr>
          <w:p w14:paraId="247A6EFE" w14:textId="40834EBB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741965"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</w:t>
            </w:r>
          </w:p>
        </w:tc>
        <w:tc>
          <w:tcPr>
            <w:tcW w:w="3538" w:type="dxa"/>
            <w:gridSpan w:val="2"/>
          </w:tcPr>
          <w:p w14:paraId="0800CFEF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41.14</w:t>
            </w:r>
          </w:p>
        </w:tc>
      </w:tr>
      <w:tr w:rsidR="001A52CC" w:rsidRPr="007361D4" w14:paraId="052E4824" w14:textId="77777777" w:rsidTr="00AB2C10">
        <w:trPr>
          <w:trHeight w:val="340"/>
        </w:trPr>
        <w:tc>
          <w:tcPr>
            <w:tcW w:w="1888" w:type="dxa"/>
          </w:tcPr>
          <w:p w14:paraId="7F339442" w14:textId="77777777" w:rsidR="001A52CC" w:rsidRPr="007361D4" w:rsidRDefault="001A52CC" w:rsidP="00B513F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sz w:val="21"/>
                <w:szCs w:val="21"/>
              </w:rPr>
              <w:t>王艳辉</w:t>
            </w:r>
            <w:proofErr w:type="spellEnd"/>
          </w:p>
        </w:tc>
        <w:tc>
          <w:tcPr>
            <w:tcW w:w="3402" w:type="dxa"/>
            <w:gridSpan w:val="2"/>
          </w:tcPr>
          <w:p w14:paraId="78CB985E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510</w:t>
            </w:r>
          </w:p>
        </w:tc>
        <w:tc>
          <w:tcPr>
            <w:tcW w:w="3538" w:type="dxa"/>
            <w:gridSpan w:val="2"/>
          </w:tcPr>
          <w:p w14:paraId="35A139AC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19.43</w:t>
            </w:r>
          </w:p>
        </w:tc>
      </w:tr>
      <w:tr w:rsidR="001A52CC" w:rsidRPr="007361D4" w14:paraId="0CC84B85" w14:textId="77777777" w:rsidTr="00AB2C10">
        <w:trPr>
          <w:trHeight w:val="340"/>
        </w:trPr>
        <w:tc>
          <w:tcPr>
            <w:tcW w:w="1888" w:type="dxa"/>
          </w:tcPr>
          <w:p w14:paraId="5B923996" w14:textId="77777777" w:rsidR="001A52CC" w:rsidRPr="007361D4" w:rsidRDefault="001A52CC" w:rsidP="00B513F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/>
                <w:sz w:val="21"/>
                <w:szCs w:val="21"/>
              </w:rPr>
              <w:t>王</w:t>
            </w:r>
            <w:r w:rsidRPr="007361D4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7361D4">
              <w:rPr>
                <w:rFonts w:ascii="宋体" w:eastAsia="宋体" w:hAnsi="宋体"/>
                <w:sz w:val="21"/>
                <w:szCs w:val="21"/>
              </w:rPr>
              <w:t>坤</w:t>
            </w:r>
          </w:p>
        </w:tc>
        <w:tc>
          <w:tcPr>
            <w:tcW w:w="3402" w:type="dxa"/>
            <w:gridSpan w:val="2"/>
          </w:tcPr>
          <w:p w14:paraId="13B8054A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357</w:t>
            </w:r>
          </w:p>
        </w:tc>
        <w:tc>
          <w:tcPr>
            <w:tcW w:w="3538" w:type="dxa"/>
            <w:gridSpan w:val="2"/>
          </w:tcPr>
          <w:p w14:paraId="15AF9A8A" w14:textId="33DCC510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13.6</w:t>
            </w:r>
            <w:r w:rsidR="006F0C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1A52CC" w:rsidRPr="007361D4" w14:paraId="3F2C5914" w14:textId="77777777" w:rsidTr="00AB2C10">
        <w:trPr>
          <w:trHeight w:val="340"/>
        </w:trPr>
        <w:tc>
          <w:tcPr>
            <w:tcW w:w="1888" w:type="dxa"/>
          </w:tcPr>
          <w:p w14:paraId="7B05E74F" w14:textId="77777777" w:rsidR="001A52CC" w:rsidRPr="007361D4" w:rsidRDefault="001A52CC" w:rsidP="00B513F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sz w:val="21"/>
                <w:szCs w:val="21"/>
              </w:rPr>
              <w:t>黄连波</w:t>
            </w:r>
            <w:proofErr w:type="spellEnd"/>
          </w:p>
        </w:tc>
        <w:tc>
          <w:tcPr>
            <w:tcW w:w="3402" w:type="dxa"/>
            <w:gridSpan w:val="2"/>
          </w:tcPr>
          <w:p w14:paraId="2C87B22B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357</w:t>
            </w:r>
          </w:p>
        </w:tc>
        <w:tc>
          <w:tcPr>
            <w:tcW w:w="3538" w:type="dxa"/>
            <w:gridSpan w:val="2"/>
          </w:tcPr>
          <w:p w14:paraId="6CCAE7D2" w14:textId="3780C3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13.6</w:t>
            </w:r>
            <w:r w:rsidR="006F0C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1A52CC" w:rsidRPr="007361D4" w14:paraId="75044A46" w14:textId="77777777" w:rsidTr="00AB2C10">
        <w:trPr>
          <w:trHeight w:val="340"/>
        </w:trPr>
        <w:tc>
          <w:tcPr>
            <w:tcW w:w="1888" w:type="dxa"/>
          </w:tcPr>
          <w:p w14:paraId="23621C6C" w14:textId="77777777" w:rsidR="001A52CC" w:rsidRPr="007361D4" w:rsidRDefault="001A52CC" w:rsidP="00B513F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/>
                <w:sz w:val="21"/>
                <w:szCs w:val="21"/>
              </w:rPr>
              <w:t>赵</w:t>
            </w:r>
            <w:r w:rsidRPr="007361D4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7361D4">
              <w:rPr>
                <w:rFonts w:ascii="宋体" w:eastAsia="宋体" w:hAnsi="宋体"/>
                <w:sz w:val="21"/>
                <w:szCs w:val="21"/>
              </w:rPr>
              <w:t>晶</w:t>
            </w:r>
          </w:p>
        </w:tc>
        <w:tc>
          <w:tcPr>
            <w:tcW w:w="3402" w:type="dxa"/>
            <w:gridSpan w:val="2"/>
          </w:tcPr>
          <w:p w14:paraId="05E93201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321</w:t>
            </w:r>
          </w:p>
        </w:tc>
        <w:tc>
          <w:tcPr>
            <w:tcW w:w="3538" w:type="dxa"/>
            <w:gridSpan w:val="2"/>
          </w:tcPr>
          <w:p w14:paraId="5E3010E0" w14:textId="77777777" w:rsidR="001A52CC" w:rsidRPr="007361D4" w:rsidRDefault="001A52CC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12.23</w:t>
            </w:r>
          </w:p>
        </w:tc>
      </w:tr>
      <w:tr w:rsidR="00741965" w:rsidRPr="007361D4" w14:paraId="6AB04BDD" w14:textId="77777777" w:rsidTr="00AB2C10">
        <w:trPr>
          <w:trHeight w:val="340"/>
        </w:trPr>
        <w:tc>
          <w:tcPr>
            <w:tcW w:w="1888" w:type="dxa"/>
          </w:tcPr>
          <w:p w14:paraId="3A59F52C" w14:textId="195D3C38" w:rsidR="00741965" w:rsidRPr="007361D4" w:rsidRDefault="00741965" w:rsidP="00B513F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61D4">
              <w:rPr>
                <w:rFonts w:ascii="宋体" w:eastAsia="宋体" w:hAnsi="宋体"/>
                <w:sz w:val="21"/>
                <w:szCs w:val="21"/>
              </w:rPr>
              <w:t>合</w:t>
            </w:r>
            <w:r w:rsid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7361D4">
              <w:rPr>
                <w:rFonts w:ascii="宋体" w:eastAsia="宋体" w:hAnsi="宋体"/>
                <w:sz w:val="21"/>
                <w:szCs w:val="21"/>
              </w:rPr>
              <w:t>计</w:t>
            </w:r>
          </w:p>
        </w:tc>
        <w:tc>
          <w:tcPr>
            <w:tcW w:w="3402" w:type="dxa"/>
            <w:gridSpan w:val="2"/>
          </w:tcPr>
          <w:p w14:paraId="281F6902" w14:textId="08702D89" w:rsidR="00741965" w:rsidRPr="007361D4" w:rsidRDefault="00741965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2,625</w:t>
            </w:r>
          </w:p>
        </w:tc>
        <w:tc>
          <w:tcPr>
            <w:tcW w:w="3538" w:type="dxa"/>
            <w:gridSpan w:val="2"/>
          </w:tcPr>
          <w:p w14:paraId="580C4B44" w14:textId="17E1A32E" w:rsidR="00741965" w:rsidRPr="007361D4" w:rsidRDefault="00741965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100</w:t>
            </w:r>
            <w:r w:rsidR="006F0C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.00</w:t>
            </w:r>
          </w:p>
        </w:tc>
      </w:tr>
      <w:tr w:rsidR="006538ED" w:rsidRPr="007361D4" w14:paraId="3B0A1985" w14:textId="77777777" w:rsidTr="00AB2C10">
        <w:trPr>
          <w:trHeight w:val="340"/>
        </w:trPr>
        <w:tc>
          <w:tcPr>
            <w:tcW w:w="1888" w:type="dxa"/>
            <w:vMerge w:val="restart"/>
            <w:vAlign w:val="center"/>
          </w:tcPr>
          <w:p w14:paraId="5B795E1D" w14:textId="4FCE7BB4" w:rsidR="006538ED" w:rsidRPr="007361D4" w:rsidRDefault="006538ED" w:rsidP="007361D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7361D4">
              <w:rPr>
                <w:rFonts w:ascii="宋体" w:eastAsia="宋体" w:hAnsi="宋体"/>
                <w:b/>
                <w:sz w:val="21"/>
                <w:szCs w:val="21"/>
              </w:rPr>
              <w:t>权益变动明细</w:t>
            </w:r>
            <w:proofErr w:type="spellEnd"/>
          </w:p>
        </w:tc>
        <w:tc>
          <w:tcPr>
            <w:tcW w:w="1559" w:type="dxa"/>
            <w:vAlign w:val="center"/>
          </w:tcPr>
          <w:p w14:paraId="2857B382" w14:textId="6F868F80" w:rsidR="006538ED" w:rsidRPr="007361D4" w:rsidRDefault="006538ED" w:rsidP="007361D4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减</w:t>
            </w:r>
            <w:proofErr w:type="gramStart"/>
            <w:r w:rsidRPr="007361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持方式</w:t>
            </w:r>
            <w:proofErr w:type="gramEnd"/>
          </w:p>
        </w:tc>
        <w:tc>
          <w:tcPr>
            <w:tcW w:w="1843" w:type="dxa"/>
            <w:vAlign w:val="center"/>
          </w:tcPr>
          <w:p w14:paraId="5A1C63D6" w14:textId="2C3C64D9" w:rsidR="006538ED" w:rsidRPr="007361D4" w:rsidRDefault="006538ED" w:rsidP="007361D4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变动日期</w:t>
            </w:r>
          </w:p>
        </w:tc>
        <w:tc>
          <w:tcPr>
            <w:tcW w:w="1769" w:type="dxa"/>
            <w:vAlign w:val="center"/>
          </w:tcPr>
          <w:p w14:paraId="30EAD44F" w14:textId="6DFF3C10" w:rsidR="006538ED" w:rsidRPr="007361D4" w:rsidRDefault="006538ED" w:rsidP="007361D4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减持数量（股）</w:t>
            </w:r>
          </w:p>
        </w:tc>
        <w:tc>
          <w:tcPr>
            <w:tcW w:w="1769" w:type="dxa"/>
            <w:vAlign w:val="center"/>
          </w:tcPr>
          <w:p w14:paraId="0E2EF8C3" w14:textId="370C966A" w:rsidR="006538ED" w:rsidRPr="007361D4" w:rsidRDefault="006538ED" w:rsidP="007361D4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减持比例（%）</w:t>
            </w:r>
          </w:p>
        </w:tc>
      </w:tr>
      <w:tr w:rsidR="006538ED" w:rsidRPr="007361D4" w14:paraId="07ED66B1" w14:textId="77777777" w:rsidTr="00AB2C10">
        <w:trPr>
          <w:trHeight w:val="340"/>
        </w:trPr>
        <w:tc>
          <w:tcPr>
            <w:tcW w:w="1888" w:type="dxa"/>
            <w:vMerge/>
            <w:vAlign w:val="center"/>
          </w:tcPr>
          <w:p w14:paraId="5DA24DC0" w14:textId="77777777" w:rsidR="006538ED" w:rsidRPr="007361D4" w:rsidRDefault="006538ED" w:rsidP="007361D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83F08E" w14:textId="5D7AF71C" w:rsidR="006538ED" w:rsidRPr="007361D4" w:rsidRDefault="006538ED" w:rsidP="007361D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集中竞价交易</w:t>
            </w:r>
          </w:p>
        </w:tc>
        <w:tc>
          <w:tcPr>
            <w:tcW w:w="1843" w:type="dxa"/>
            <w:vAlign w:val="center"/>
          </w:tcPr>
          <w:p w14:paraId="368DA361" w14:textId="7F411DBC" w:rsidR="006538ED" w:rsidRPr="007361D4" w:rsidRDefault="006538ED" w:rsidP="007361D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2025年3月27日</w:t>
            </w:r>
          </w:p>
        </w:tc>
        <w:tc>
          <w:tcPr>
            <w:tcW w:w="1769" w:type="dxa"/>
            <w:vAlign w:val="center"/>
          </w:tcPr>
          <w:p w14:paraId="41BE83D7" w14:textId="017F318F" w:rsidR="006538ED" w:rsidRPr="007361D4" w:rsidRDefault="007361D4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440,000</w:t>
            </w:r>
          </w:p>
        </w:tc>
        <w:tc>
          <w:tcPr>
            <w:tcW w:w="1769" w:type="dxa"/>
            <w:vAlign w:val="center"/>
          </w:tcPr>
          <w:p w14:paraId="72C197E7" w14:textId="4B0BC414" w:rsidR="006538ED" w:rsidRPr="007361D4" w:rsidRDefault="007361D4" w:rsidP="006F0C7E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0.1</w:t>
            </w:r>
            <w:r w:rsidR="006F0C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7361D4" w:rsidRPr="007361D4" w14:paraId="29504306" w14:textId="77777777" w:rsidTr="00AB2C10">
        <w:trPr>
          <w:trHeight w:val="340"/>
        </w:trPr>
        <w:tc>
          <w:tcPr>
            <w:tcW w:w="1888" w:type="dxa"/>
            <w:vMerge/>
            <w:vAlign w:val="center"/>
          </w:tcPr>
          <w:p w14:paraId="650D056F" w14:textId="77777777" w:rsidR="007361D4" w:rsidRPr="007361D4" w:rsidRDefault="007361D4" w:rsidP="007361D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F966717" w14:textId="22478B12" w:rsidR="007361D4" w:rsidRPr="007361D4" w:rsidRDefault="007361D4" w:rsidP="007361D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769" w:type="dxa"/>
            <w:vAlign w:val="center"/>
          </w:tcPr>
          <w:p w14:paraId="31485712" w14:textId="2CA54B1B" w:rsidR="007361D4" w:rsidRPr="007361D4" w:rsidRDefault="00A30D57" w:rsidP="007361D4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44</w:t>
            </w:r>
            <w:r w:rsidR="00666D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0,000</w:t>
            </w:r>
          </w:p>
        </w:tc>
        <w:tc>
          <w:tcPr>
            <w:tcW w:w="1769" w:type="dxa"/>
            <w:vAlign w:val="center"/>
          </w:tcPr>
          <w:p w14:paraId="07FDA930" w14:textId="1F9DF1A4" w:rsidR="007361D4" w:rsidRPr="007361D4" w:rsidRDefault="00A30D57" w:rsidP="006F0C7E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0.1</w:t>
            </w:r>
            <w:r w:rsidR="006F0C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</w:tbl>
    <w:p w14:paraId="1E03ED6E" w14:textId="77777777" w:rsidR="00354DB4" w:rsidRPr="006E2D8D" w:rsidRDefault="00354DB4" w:rsidP="00D40CE4">
      <w:pPr>
        <w:spacing w:before="1"/>
        <w:jc w:val="center"/>
        <w:rPr>
          <w:rFonts w:asciiTheme="minorEastAsia" w:hAnsiTheme="minorEastAsia" w:cs="Arial"/>
          <w:b/>
          <w:bCs/>
          <w:sz w:val="7"/>
          <w:szCs w:val="7"/>
          <w:lang w:eastAsia="zh-CN"/>
        </w:rPr>
      </w:pPr>
    </w:p>
    <w:p w14:paraId="1EC05A55" w14:textId="21F9FD20" w:rsidR="00354DB4" w:rsidRPr="006E2D8D" w:rsidRDefault="00354DB4" w:rsidP="00354DB4">
      <w:pPr>
        <w:spacing w:line="274" w:lineRule="exact"/>
        <w:ind w:left="880"/>
        <w:rPr>
          <w:rFonts w:ascii="宋体" w:eastAsia="宋体" w:hAnsi="宋体" w:cs="宋体"/>
          <w:sz w:val="24"/>
          <w:szCs w:val="24"/>
          <w:lang w:eastAsia="zh-CN"/>
        </w:rPr>
      </w:pPr>
    </w:p>
    <w:p w14:paraId="54563529" w14:textId="2FC14624" w:rsidR="00354DB4" w:rsidRPr="00333130" w:rsidRDefault="007361D4" w:rsidP="007361D4">
      <w:pPr>
        <w:spacing w:before="100"/>
        <w:ind w:firstLineChars="200" w:firstLine="482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二、</w:t>
      </w:r>
      <w:r w:rsidR="00354DB4" w:rsidRPr="00333130">
        <w:rPr>
          <w:rFonts w:ascii="宋体" w:eastAsia="宋体" w:hAnsi="宋体"/>
          <w:b/>
          <w:sz w:val="24"/>
          <w:szCs w:val="24"/>
          <w:lang w:eastAsia="zh-CN"/>
        </w:rPr>
        <w:t>本次权益变动前后，</w:t>
      </w:r>
      <w:r>
        <w:rPr>
          <w:rFonts w:ascii="宋体" w:eastAsia="宋体" w:hAnsi="宋体" w:hint="eastAsia"/>
          <w:b/>
          <w:sz w:val="24"/>
          <w:szCs w:val="24"/>
          <w:lang w:eastAsia="zh-CN"/>
        </w:rPr>
        <w:t>5%以上股东</w:t>
      </w:r>
      <w:r w:rsidR="0073744E" w:rsidRPr="00333130">
        <w:rPr>
          <w:rFonts w:ascii="宋体" w:eastAsia="宋体" w:hAnsi="宋体"/>
          <w:b/>
          <w:sz w:val="24"/>
          <w:szCs w:val="24"/>
          <w:lang w:eastAsia="zh-CN"/>
        </w:rPr>
        <w:t>的</w:t>
      </w:r>
      <w:r w:rsidR="00354DB4" w:rsidRPr="00333130">
        <w:rPr>
          <w:rFonts w:ascii="宋体" w:eastAsia="宋体" w:hAnsi="宋体"/>
          <w:b/>
          <w:sz w:val="24"/>
          <w:szCs w:val="24"/>
          <w:lang w:eastAsia="zh-CN"/>
        </w:rPr>
        <w:t>持股情况</w:t>
      </w:r>
    </w:p>
    <w:p w14:paraId="0A424E46" w14:textId="77777777" w:rsidR="00354DB4" w:rsidRPr="006E2D8D" w:rsidRDefault="00354DB4" w:rsidP="00354DB4">
      <w:pPr>
        <w:spacing w:before="9"/>
        <w:rPr>
          <w:rFonts w:ascii="宋体" w:eastAsia="宋体" w:hAnsi="宋体" w:cs="宋体"/>
          <w:sz w:val="24"/>
          <w:szCs w:val="24"/>
          <w:lang w:eastAsia="zh-CN"/>
        </w:rPr>
      </w:pPr>
    </w:p>
    <w:tbl>
      <w:tblPr>
        <w:tblStyle w:val="TableNormal"/>
        <w:tblW w:w="8832" w:type="dxa"/>
        <w:jc w:val="center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746"/>
        <w:gridCol w:w="1708"/>
        <w:gridCol w:w="1276"/>
        <w:gridCol w:w="1689"/>
        <w:gridCol w:w="1202"/>
      </w:tblGrid>
      <w:tr w:rsidR="00354DB4" w:rsidRPr="006E2D8D" w14:paraId="7EEB76FB" w14:textId="77777777" w:rsidTr="00A87AA9">
        <w:trPr>
          <w:trHeight w:val="567"/>
          <w:jc w:val="center"/>
        </w:trPr>
        <w:tc>
          <w:tcPr>
            <w:tcW w:w="1211" w:type="dxa"/>
            <w:vMerge w:val="restart"/>
            <w:vAlign w:val="center"/>
          </w:tcPr>
          <w:p w14:paraId="1786A246" w14:textId="657E84D2" w:rsidR="00354DB4" w:rsidRPr="006E2D8D" w:rsidRDefault="00354DB4" w:rsidP="00C545A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股东名称</w:t>
            </w:r>
            <w:proofErr w:type="spellEnd"/>
          </w:p>
        </w:tc>
        <w:tc>
          <w:tcPr>
            <w:tcW w:w="1746" w:type="dxa"/>
            <w:vMerge w:val="restart"/>
            <w:vAlign w:val="center"/>
          </w:tcPr>
          <w:p w14:paraId="237230C5" w14:textId="365B3EA1" w:rsidR="00354DB4" w:rsidRPr="006E2D8D" w:rsidRDefault="00354DB4" w:rsidP="00C545AF">
            <w:pPr>
              <w:ind w:left="156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股份性质</w:t>
            </w:r>
            <w:proofErr w:type="spellEnd"/>
          </w:p>
        </w:tc>
        <w:tc>
          <w:tcPr>
            <w:tcW w:w="2984" w:type="dxa"/>
            <w:gridSpan w:val="2"/>
            <w:vAlign w:val="center"/>
          </w:tcPr>
          <w:p w14:paraId="6EC5B9E6" w14:textId="3D3C32E9" w:rsidR="00354DB4" w:rsidRPr="006E2D8D" w:rsidRDefault="00354DB4" w:rsidP="00C545AF">
            <w:pPr>
              <w:ind w:left="115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6E2D8D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本次</w:t>
            </w:r>
            <w:r w:rsidR="00421A4A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减持</w:t>
            </w:r>
            <w:r w:rsidRPr="006E2D8D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前持股情况</w:t>
            </w:r>
          </w:p>
        </w:tc>
        <w:tc>
          <w:tcPr>
            <w:tcW w:w="2891" w:type="dxa"/>
            <w:gridSpan w:val="2"/>
            <w:vAlign w:val="center"/>
          </w:tcPr>
          <w:p w14:paraId="32799F92" w14:textId="4F57E548" w:rsidR="00354DB4" w:rsidRPr="006E2D8D" w:rsidRDefault="00354DB4" w:rsidP="00C545AF">
            <w:pPr>
              <w:ind w:left="115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6E2D8D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本次</w:t>
            </w:r>
            <w:r w:rsidR="00421A4A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减持</w:t>
            </w:r>
            <w:r w:rsidRPr="006E2D8D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后持股情况</w:t>
            </w:r>
          </w:p>
        </w:tc>
      </w:tr>
      <w:tr w:rsidR="00354DB4" w:rsidRPr="006E2D8D" w14:paraId="6D70460C" w14:textId="77777777" w:rsidTr="00A87AA9">
        <w:trPr>
          <w:trHeight w:val="567"/>
          <w:jc w:val="center"/>
        </w:trPr>
        <w:tc>
          <w:tcPr>
            <w:tcW w:w="1211" w:type="dxa"/>
            <w:vMerge/>
            <w:vAlign w:val="center"/>
          </w:tcPr>
          <w:p w14:paraId="2A407E4F" w14:textId="77777777" w:rsidR="00354DB4" w:rsidRPr="006E2D8D" w:rsidRDefault="00354DB4" w:rsidP="00C545AF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46" w:type="dxa"/>
            <w:vMerge/>
            <w:vAlign w:val="center"/>
          </w:tcPr>
          <w:p w14:paraId="073A7199" w14:textId="77777777" w:rsidR="00354DB4" w:rsidRPr="006E2D8D" w:rsidRDefault="00354DB4" w:rsidP="00C545AF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08" w:type="dxa"/>
            <w:vAlign w:val="center"/>
          </w:tcPr>
          <w:p w14:paraId="2FD187DE" w14:textId="77777777" w:rsidR="00C545AF" w:rsidRDefault="00354DB4" w:rsidP="00C545A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持股数量</w:t>
            </w:r>
            <w:proofErr w:type="spellEnd"/>
          </w:p>
          <w:p w14:paraId="610E3471" w14:textId="14561D0D" w:rsidR="00354DB4" w:rsidRPr="006E2D8D" w:rsidRDefault="00354DB4" w:rsidP="00C545A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（股）</w:t>
            </w:r>
          </w:p>
        </w:tc>
        <w:tc>
          <w:tcPr>
            <w:tcW w:w="1276" w:type="dxa"/>
            <w:vAlign w:val="center"/>
          </w:tcPr>
          <w:p w14:paraId="76D0B161" w14:textId="77777777" w:rsidR="00C545AF" w:rsidRDefault="00354DB4" w:rsidP="00C545AF">
            <w:pPr>
              <w:ind w:right="-1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占总股本</w:t>
            </w:r>
            <w:proofErr w:type="spellEnd"/>
          </w:p>
          <w:p w14:paraId="5D891502" w14:textId="3F31D17F" w:rsidR="00354DB4" w:rsidRPr="006E2D8D" w:rsidRDefault="00354DB4" w:rsidP="00C545AF">
            <w:pPr>
              <w:ind w:right="-1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>比例</w:t>
            </w:r>
            <w:proofErr w:type="spellEnd"/>
            <w:r w:rsidRPr="006E2D8D"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>（%）</w:t>
            </w:r>
          </w:p>
        </w:tc>
        <w:tc>
          <w:tcPr>
            <w:tcW w:w="1689" w:type="dxa"/>
            <w:vAlign w:val="center"/>
          </w:tcPr>
          <w:p w14:paraId="6EF7CB02" w14:textId="77777777" w:rsidR="00354DB4" w:rsidRPr="006E2D8D" w:rsidRDefault="00354DB4" w:rsidP="00C545AF">
            <w:pPr>
              <w:ind w:left="1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持股数量</w:t>
            </w:r>
            <w:proofErr w:type="spellEnd"/>
          </w:p>
          <w:p w14:paraId="33341166" w14:textId="5A44C71C" w:rsidR="00354DB4" w:rsidRPr="006E2D8D" w:rsidRDefault="00354DB4" w:rsidP="00C545AF">
            <w:pPr>
              <w:ind w:left="102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（股）</w:t>
            </w:r>
          </w:p>
        </w:tc>
        <w:tc>
          <w:tcPr>
            <w:tcW w:w="1202" w:type="dxa"/>
            <w:vAlign w:val="center"/>
          </w:tcPr>
          <w:p w14:paraId="753EC755" w14:textId="77777777" w:rsidR="00C545AF" w:rsidRDefault="00354DB4" w:rsidP="00C545AF">
            <w:pPr>
              <w:ind w:right="-3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z w:val="21"/>
                <w:szCs w:val="21"/>
              </w:rPr>
              <w:t>占总股本</w:t>
            </w:r>
            <w:proofErr w:type="spellEnd"/>
          </w:p>
          <w:p w14:paraId="7526D2C2" w14:textId="0471EBB0" w:rsidR="00354DB4" w:rsidRPr="006E2D8D" w:rsidRDefault="00354DB4" w:rsidP="00C545AF">
            <w:pPr>
              <w:ind w:right="-3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spellStart"/>
            <w:r w:rsidRPr="006E2D8D"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>比例</w:t>
            </w:r>
            <w:proofErr w:type="spellEnd"/>
            <w:r w:rsidRPr="006E2D8D"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>（%）</w:t>
            </w:r>
          </w:p>
        </w:tc>
      </w:tr>
      <w:tr w:rsidR="00333130" w:rsidRPr="006E2D8D" w14:paraId="39EF76EF" w14:textId="77777777" w:rsidTr="00A87AA9">
        <w:trPr>
          <w:trHeight w:val="567"/>
          <w:jc w:val="center"/>
        </w:trPr>
        <w:tc>
          <w:tcPr>
            <w:tcW w:w="1211" w:type="dxa"/>
            <w:vMerge w:val="restart"/>
            <w:vAlign w:val="center"/>
          </w:tcPr>
          <w:p w14:paraId="08ACB868" w14:textId="75CE0D63" w:rsidR="00333130" w:rsidRPr="006E2D8D" w:rsidRDefault="00333130" w:rsidP="0073744E">
            <w:pPr>
              <w:ind w:left="103" w:right="17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E2D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兴安投资</w:t>
            </w:r>
          </w:p>
        </w:tc>
        <w:tc>
          <w:tcPr>
            <w:tcW w:w="1746" w:type="dxa"/>
            <w:vAlign w:val="center"/>
          </w:tcPr>
          <w:p w14:paraId="652B2633" w14:textId="559EA89F" w:rsidR="00333130" w:rsidRPr="006E2D8D" w:rsidRDefault="00A87AA9" w:rsidP="00C545A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111B36">
              <w:rPr>
                <w:rFonts w:ascii="宋体" w:eastAsia="宋体" w:hAnsi="宋体" w:cs="宋体" w:hint="eastAsia"/>
                <w:sz w:val="21"/>
                <w:szCs w:val="21"/>
              </w:rPr>
              <w:t>无限售条件流通股</w:t>
            </w:r>
            <w:proofErr w:type="spellEnd"/>
          </w:p>
        </w:tc>
        <w:tc>
          <w:tcPr>
            <w:tcW w:w="1708" w:type="dxa"/>
            <w:vAlign w:val="center"/>
          </w:tcPr>
          <w:p w14:paraId="43656A1D" w14:textId="2493562B" w:rsidR="00333130" w:rsidRPr="006E2D8D" w:rsidRDefault="00A30D57" w:rsidP="00A30D57">
            <w:pPr>
              <w:ind w:left="17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  <w:r w:rsidR="0033313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33313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00,000</w:t>
            </w:r>
          </w:p>
        </w:tc>
        <w:tc>
          <w:tcPr>
            <w:tcW w:w="1276" w:type="dxa"/>
            <w:vAlign w:val="center"/>
          </w:tcPr>
          <w:p w14:paraId="24A4B07B" w14:textId="0C979FC5" w:rsidR="00333130" w:rsidRPr="006E2D8D" w:rsidRDefault="00333130" w:rsidP="00717F3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 w:rsidR="00717F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689" w:type="dxa"/>
            <w:vAlign w:val="center"/>
          </w:tcPr>
          <w:p w14:paraId="5D131F45" w14:textId="799767C1" w:rsidR="00333130" w:rsidRPr="006E2D8D" w:rsidRDefault="007361D4" w:rsidP="00C545A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17,060,000</w:t>
            </w:r>
          </w:p>
        </w:tc>
        <w:tc>
          <w:tcPr>
            <w:tcW w:w="1202" w:type="dxa"/>
            <w:vAlign w:val="center"/>
          </w:tcPr>
          <w:p w14:paraId="41A389EF" w14:textId="3B668B07" w:rsidR="00333130" w:rsidRPr="006E2D8D" w:rsidRDefault="007361D4" w:rsidP="00C545A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5.00</w:t>
            </w:r>
          </w:p>
        </w:tc>
      </w:tr>
      <w:tr w:rsidR="00333130" w:rsidRPr="006E2D8D" w14:paraId="5E04CDB6" w14:textId="77777777" w:rsidTr="00A87AA9">
        <w:trPr>
          <w:trHeight w:val="567"/>
          <w:jc w:val="center"/>
        </w:trPr>
        <w:tc>
          <w:tcPr>
            <w:tcW w:w="1211" w:type="dxa"/>
            <w:vMerge/>
            <w:vAlign w:val="center"/>
          </w:tcPr>
          <w:p w14:paraId="42704E2C" w14:textId="77777777" w:rsidR="00333130" w:rsidRPr="006E2D8D" w:rsidRDefault="00333130" w:rsidP="0073744E">
            <w:pPr>
              <w:ind w:left="103" w:right="17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46" w:type="dxa"/>
            <w:vAlign w:val="center"/>
          </w:tcPr>
          <w:p w14:paraId="6973B850" w14:textId="58B637A0" w:rsidR="00333130" w:rsidRDefault="007361D4" w:rsidP="00C545A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1708" w:type="dxa"/>
            <w:vAlign w:val="center"/>
          </w:tcPr>
          <w:p w14:paraId="1772B619" w14:textId="74E9A4D5" w:rsidR="00333130" w:rsidRPr="006E2D8D" w:rsidRDefault="00A30D57" w:rsidP="00A30D57">
            <w:pPr>
              <w:ind w:left="17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  <w:r w:rsid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73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00,000</w:t>
            </w:r>
          </w:p>
        </w:tc>
        <w:tc>
          <w:tcPr>
            <w:tcW w:w="1276" w:type="dxa"/>
            <w:vAlign w:val="center"/>
          </w:tcPr>
          <w:p w14:paraId="26C0992D" w14:textId="1B690160" w:rsidR="00333130" w:rsidRPr="006E2D8D" w:rsidRDefault="007361D4" w:rsidP="00717F3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 w:rsidR="00717F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689" w:type="dxa"/>
            <w:vAlign w:val="center"/>
          </w:tcPr>
          <w:p w14:paraId="45C120C0" w14:textId="4A3550F3" w:rsidR="00333130" w:rsidRPr="006E2D8D" w:rsidRDefault="007361D4" w:rsidP="00C545A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17,060,000</w:t>
            </w:r>
          </w:p>
        </w:tc>
        <w:tc>
          <w:tcPr>
            <w:tcW w:w="1202" w:type="dxa"/>
            <w:vAlign w:val="center"/>
          </w:tcPr>
          <w:p w14:paraId="1D123194" w14:textId="6EB50315" w:rsidR="00333130" w:rsidRPr="006E2D8D" w:rsidRDefault="007361D4" w:rsidP="00C545A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5.00</w:t>
            </w:r>
          </w:p>
        </w:tc>
      </w:tr>
    </w:tbl>
    <w:p w14:paraId="0E29452E" w14:textId="77777777" w:rsidR="008C0472" w:rsidRDefault="008C0472"/>
    <w:p w14:paraId="0FBB1333" w14:textId="74A964E3" w:rsidR="00354DB4" w:rsidRPr="006E2D8D" w:rsidRDefault="007361D4" w:rsidP="008C5519">
      <w:pPr>
        <w:spacing w:beforeLines="100" w:before="240" w:afterLines="50" w:after="120" w:line="360" w:lineRule="auto"/>
        <w:ind w:firstLineChars="200" w:firstLine="480"/>
        <w:outlineLvl w:val="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三</w:t>
      </w:r>
      <w:r w:rsidR="00354DB4" w:rsidRPr="006E2D8D">
        <w:rPr>
          <w:rFonts w:ascii="宋体" w:eastAsia="宋体" w:hAnsi="宋体" w:cs="宋体"/>
          <w:sz w:val="24"/>
          <w:szCs w:val="24"/>
          <w:lang w:eastAsia="zh-CN"/>
        </w:rPr>
        <w:t>、</w:t>
      </w:r>
      <w:r w:rsidR="00354DB4" w:rsidRPr="006E2D8D">
        <w:rPr>
          <w:rFonts w:ascii="宋体" w:eastAsia="宋体" w:hAnsi="宋体"/>
          <w:b/>
          <w:bCs/>
          <w:sz w:val="24"/>
          <w:szCs w:val="24"/>
          <w:lang w:eastAsia="zh-CN"/>
        </w:rPr>
        <w:t>相关说明及所涉及后续事项</w:t>
      </w:r>
    </w:p>
    <w:p w14:paraId="3165AEF8" w14:textId="19F0A522" w:rsidR="00590F3A" w:rsidRDefault="00354DB4" w:rsidP="0017155B">
      <w:pPr>
        <w:spacing w:beforeLines="50" w:before="120" w:afterLines="50" w:after="12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  <w:bookmarkStart w:id="1" w:name="1、本次权益变动未触及要约收购，不会导致公司控股股东及实际控制人发生变化，也不会"/>
      <w:bookmarkEnd w:id="1"/>
      <w:r w:rsidRPr="006E2D8D">
        <w:rPr>
          <w:rFonts w:ascii="宋体" w:eastAsia="宋体" w:hAnsi="宋体" w:cs="宋体"/>
          <w:sz w:val="24"/>
          <w:szCs w:val="24"/>
          <w:lang w:eastAsia="zh-CN"/>
        </w:rPr>
        <w:t>1</w:t>
      </w:r>
      <w:r w:rsidR="00590F3A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Pr="006E2D8D">
        <w:rPr>
          <w:rFonts w:ascii="宋体" w:eastAsia="宋体" w:hAnsi="宋体"/>
          <w:sz w:val="24"/>
          <w:szCs w:val="24"/>
          <w:lang w:eastAsia="zh-CN"/>
        </w:rPr>
        <w:t>本次权益变动</w:t>
      </w:r>
      <w:r w:rsidR="00590F3A">
        <w:rPr>
          <w:rFonts w:ascii="宋体" w:eastAsia="宋体" w:hAnsi="宋体"/>
          <w:sz w:val="24"/>
          <w:szCs w:val="24"/>
          <w:lang w:eastAsia="zh-CN"/>
        </w:rPr>
        <w:t>为公司</w:t>
      </w:r>
      <w:r w:rsidR="00590F3A">
        <w:rPr>
          <w:rFonts w:ascii="宋体" w:eastAsia="宋体" w:hAnsi="宋体" w:hint="eastAsia"/>
          <w:sz w:val="24"/>
          <w:szCs w:val="24"/>
          <w:lang w:eastAsia="zh-CN"/>
        </w:rPr>
        <w:t>5%</w:t>
      </w:r>
      <w:r w:rsidR="003F687D">
        <w:rPr>
          <w:rFonts w:ascii="宋体" w:eastAsia="宋体" w:hAnsi="宋体" w:hint="eastAsia"/>
          <w:sz w:val="24"/>
          <w:szCs w:val="24"/>
          <w:lang w:eastAsia="zh-CN"/>
        </w:rPr>
        <w:t>以上股东减持股份，</w:t>
      </w:r>
      <w:r w:rsidRPr="006E2D8D">
        <w:rPr>
          <w:rFonts w:ascii="宋体" w:eastAsia="宋体" w:hAnsi="宋体"/>
          <w:sz w:val="24"/>
          <w:szCs w:val="24"/>
          <w:lang w:eastAsia="zh-CN"/>
        </w:rPr>
        <w:t>未触及要约收购</w:t>
      </w:r>
      <w:r w:rsidR="00590F3A">
        <w:rPr>
          <w:rFonts w:ascii="宋体" w:eastAsia="宋体" w:hAnsi="宋体"/>
          <w:sz w:val="24"/>
          <w:szCs w:val="24"/>
          <w:lang w:eastAsia="zh-CN"/>
        </w:rPr>
        <w:t>。</w:t>
      </w:r>
    </w:p>
    <w:p w14:paraId="0AACBE2A" w14:textId="65BD0E65" w:rsidR="006E2D8D" w:rsidRPr="006E2D8D" w:rsidRDefault="00590F3A" w:rsidP="0017155B">
      <w:pPr>
        <w:spacing w:beforeLines="50" w:before="120" w:afterLines="50" w:after="12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2.本次权益变动</w:t>
      </w:r>
      <w:r w:rsidR="00354DB4" w:rsidRPr="006E2D8D">
        <w:rPr>
          <w:rFonts w:ascii="宋体" w:eastAsia="宋体" w:hAnsi="宋体"/>
          <w:sz w:val="24"/>
          <w:szCs w:val="24"/>
          <w:lang w:eastAsia="zh-CN"/>
        </w:rPr>
        <w:t>不会导致公司控股股东及实际控制人发生变化，也不会对公司治理结构和持续经营产生重大影响。</w:t>
      </w:r>
      <w:bookmarkStart w:id="2" w:name="2、本次权益变动，金伯珠已严格按照《上市公司收购管理办法》、《公开发行证券的公司"/>
      <w:bookmarkEnd w:id="2"/>
    </w:p>
    <w:p w14:paraId="33BF8FE5" w14:textId="6C5C7AFA" w:rsidR="00590F3A" w:rsidRDefault="00590F3A" w:rsidP="0017155B">
      <w:pPr>
        <w:spacing w:beforeLines="50" w:before="120" w:afterLines="50" w:after="120"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bookmarkStart w:id="3" w:name="3、本次权益变动后，信息披露义务人仍处于减持计划期间，信息披露义务人将继续严格遵"/>
      <w:bookmarkEnd w:id="3"/>
      <w:r>
        <w:rPr>
          <w:rFonts w:ascii="宋体" w:eastAsia="宋体" w:hAnsi="宋体" w:cs="宋体" w:hint="eastAsia"/>
          <w:sz w:val="24"/>
          <w:szCs w:val="24"/>
          <w:lang w:eastAsia="zh-CN"/>
        </w:rPr>
        <w:t>3</w:t>
      </w:r>
      <w:r w:rsidRPr="00590F3A">
        <w:rPr>
          <w:rFonts w:ascii="宋体" w:eastAsia="宋体" w:hAnsi="宋体" w:cs="宋体" w:hint="eastAsia"/>
          <w:sz w:val="24"/>
          <w:szCs w:val="24"/>
          <w:lang w:eastAsia="zh-CN"/>
        </w:rPr>
        <w:t>.根据《中华人民共和国证券法》《上市公司收购管理办法》《证券期货法律适用意见第</w:t>
      </w:r>
      <w:r>
        <w:rPr>
          <w:rFonts w:ascii="宋体" w:eastAsia="宋体" w:hAnsi="宋体" w:cs="宋体"/>
          <w:sz w:val="24"/>
          <w:szCs w:val="24"/>
          <w:lang w:eastAsia="zh-CN"/>
        </w:rPr>
        <w:t>19</w:t>
      </w:r>
      <w:r w:rsidRPr="00590F3A">
        <w:rPr>
          <w:rFonts w:ascii="宋体" w:eastAsia="宋体" w:hAnsi="宋体" w:cs="宋体" w:hint="eastAsia"/>
          <w:sz w:val="24"/>
          <w:szCs w:val="24"/>
          <w:lang w:eastAsia="zh-CN"/>
        </w:rPr>
        <w:t>号</w:t>
      </w:r>
      <w:r w:rsidRPr="00590F3A">
        <w:rPr>
          <w:rFonts w:ascii="宋体" w:eastAsia="宋体" w:hAnsi="宋体" w:cs="宋体"/>
          <w:sz w:val="24"/>
          <w:szCs w:val="24"/>
          <w:lang w:eastAsia="zh-CN"/>
        </w:rPr>
        <w:t>——</w:t>
      </w:r>
      <w:r w:rsidRPr="00590F3A">
        <w:rPr>
          <w:rFonts w:ascii="宋体" w:eastAsia="宋体" w:hAnsi="宋体" w:cs="宋体" w:hint="eastAsia"/>
          <w:sz w:val="24"/>
          <w:szCs w:val="24"/>
          <w:lang w:eastAsia="zh-CN"/>
        </w:rPr>
        <w:t>＜上市公司收购管理办法＞第十三条、第十四条的适用意见》等法律、法规及规范性文件规定，</w:t>
      </w:r>
      <w:r w:rsidR="006F0C7E">
        <w:rPr>
          <w:rFonts w:ascii="宋体" w:eastAsia="宋体" w:hAnsi="宋体" w:cs="宋体" w:hint="eastAsia"/>
          <w:sz w:val="24"/>
          <w:szCs w:val="24"/>
          <w:lang w:eastAsia="zh-CN"/>
        </w:rPr>
        <w:t>兴安投资</w:t>
      </w:r>
      <w:r w:rsidRPr="00590F3A">
        <w:rPr>
          <w:rFonts w:ascii="宋体" w:eastAsia="宋体" w:hAnsi="宋体" w:cs="宋体" w:hint="eastAsia"/>
          <w:sz w:val="24"/>
          <w:szCs w:val="24"/>
          <w:lang w:eastAsia="zh-CN"/>
        </w:rPr>
        <w:t>已编制《简式权益变动报告书》，关于本次权益变动的详细内容，详见公司同日披露的《简式权益变动报告书》。</w:t>
      </w:r>
    </w:p>
    <w:p w14:paraId="13382D13" w14:textId="77777777" w:rsidR="00590F3A" w:rsidRDefault="00590F3A" w:rsidP="0017155B">
      <w:pPr>
        <w:spacing w:beforeLines="50" w:before="120" w:afterLines="50" w:after="12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lastRenderedPageBreak/>
        <w:t>3.</w:t>
      </w:r>
      <w:r>
        <w:rPr>
          <w:rFonts w:ascii="宋体" w:eastAsia="宋体" w:hAnsi="宋体"/>
          <w:sz w:val="24"/>
          <w:szCs w:val="24"/>
          <w:lang w:eastAsia="zh-CN"/>
        </w:rPr>
        <w:t>截至本公告披露日，公司于</w:t>
      </w:r>
      <w:r>
        <w:rPr>
          <w:rFonts w:ascii="宋体" w:eastAsia="宋体" w:hAnsi="宋体" w:hint="eastAsia"/>
          <w:sz w:val="24"/>
          <w:szCs w:val="24"/>
          <w:lang w:eastAsia="zh-CN"/>
        </w:rPr>
        <w:t>2025年2月19日披露的兴安投资减持股</w:t>
      </w:r>
      <w:proofErr w:type="gramStart"/>
      <w:r>
        <w:rPr>
          <w:rFonts w:ascii="宋体" w:eastAsia="宋体" w:hAnsi="宋体" w:hint="eastAsia"/>
          <w:sz w:val="24"/>
          <w:szCs w:val="24"/>
          <w:lang w:eastAsia="zh-CN"/>
        </w:rPr>
        <w:t>份计划</w:t>
      </w:r>
      <w:proofErr w:type="gramEnd"/>
      <w:r>
        <w:rPr>
          <w:rFonts w:ascii="宋体" w:eastAsia="宋体" w:hAnsi="宋体" w:hint="eastAsia"/>
          <w:sz w:val="24"/>
          <w:szCs w:val="24"/>
          <w:lang w:eastAsia="zh-CN"/>
        </w:rPr>
        <w:t>尚未实施完毕，公司将持续关注本次股份减</w:t>
      </w:r>
      <w:proofErr w:type="gramStart"/>
      <w:r>
        <w:rPr>
          <w:rFonts w:ascii="宋体" w:eastAsia="宋体" w:hAnsi="宋体" w:hint="eastAsia"/>
          <w:sz w:val="24"/>
          <w:szCs w:val="24"/>
          <w:lang w:eastAsia="zh-CN"/>
        </w:rPr>
        <w:t>持计划</w:t>
      </w:r>
      <w:proofErr w:type="gramEnd"/>
      <w:r>
        <w:rPr>
          <w:rFonts w:ascii="宋体" w:eastAsia="宋体" w:hAnsi="宋体" w:hint="eastAsia"/>
          <w:sz w:val="24"/>
          <w:szCs w:val="24"/>
          <w:lang w:eastAsia="zh-CN"/>
        </w:rPr>
        <w:t>的进展情况，督促兴安投资严格按照法律法规及相关监管要求实施减持，及时履行信息披露义务。</w:t>
      </w:r>
    </w:p>
    <w:p w14:paraId="2C10801A" w14:textId="77777777" w:rsidR="00354DB4" w:rsidRPr="006E2D8D" w:rsidRDefault="00354DB4" w:rsidP="00696397">
      <w:pPr>
        <w:spacing w:beforeLines="50" w:before="120" w:afterLines="50" w:after="12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6E2D8D">
        <w:rPr>
          <w:rFonts w:ascii="宋体" w:eastAsia="宋体" w:hAnsi="宋体"/>
          <w:sz w:val="24"/>
          <w:szCs w:val="24"/>
          <w:lang w:eastAsia="zh-CN"/>
        </w:rPr>
        <w:t>特此公告。</w:t>
      </w:r>
    </w:p>
    <w:p w14:paraId="100F28BC" w14:textId="542DA826" w:rsidR="00354DB4" w:rsidRPr="006E2D8D" w:rsidRDefault="00354DB4" w:rsidP="00696397">
      <w:pPr>
        <w:spacing w:beforeLines="50" w:before="120" w:afterLines="50" w:after="120" w:line="360" w:lineRule="auto"/>
        <w:ind w:left="880"/>
        <w:rPr>
          <w:rFonts w:ascii="宋体" w:eastAsia="宋体" w:hAnsi="宋体" w:cs="宋体"/>
          <w:sz w:val="24"/>
          <w:szCs w:val="24"/>
          <w:lang w:eastAsia="zh-CN"/>
        </w:rPr>
      </w:pPr>
    </w:p>
    <w:p w14:paraId="28479149" w14:textId="77777777" w:rsidR="004C1662" w:rsidRPr="006E2D8D" w:rsidRDefault="004C1662" w:rsidP="00696397">
      <w:pPr>
        <w:pStyle w:val="a3"/>
        <w:spacing w:beforeLines="50" w:before="120" w:afterLines="50" w:after="120" w:line="360" w:lineRule="auto"/>
        <w:ind w:left="0"/>
        <w:rPr>
          <w:b/>
          <w:lang w:eastAsia="zh-CN"/>
        </w:rPr>
      </w:pPr>
    </w:p>
    <w:p w14:paraId="2EB49D02" w14:textId="77777777" w:rsidR="00A77109" w:rsidRPr="006E2D8D" w:rsidRDefault="00BD5E84" w:rsidP="00696397">
      <w:pPr>
        <w:pStyle w:val="a3"/>
        <w:spacing w:beforeLines="50" w:before="120" w:afterLines="50" w:after="120" w:line="360" w:lineRule="auto"/>
        <w:ind w:left="0" w:right="116"/>
        <w:jc w:val="right"/>
        <w:rPr>
          <w:rFonts w:cs="宋体"/>
          <w:lang w:eastAsia="zh-CN"/>
        </w:rPr>
      </w:pPr>
      <w:r w:rsidRPr="006E2D8D">
        <w:rPr>
          <w:lang w:eastAsia="zh-CN"/>
        </w:rPr>
        <w:t>烟台北方安德利果汁</w:t>
      </w:r>
      <w:r w:rsidR="00305D72" w:rsidRPr="006E2D8D">
        <w:rPr>
          <w:lang w:eastAsia="zh-CN"/>
        </w:rPr>
        <w:t>股份有限公司董事会</w:t>
      </w:r>
    </w:p>
    <w:p w14:paraId="61F834F5" w14:textId="5D4A6000" w:rsidR="00A77109" w:rsidRPr="006E2D8D" w:rsidRDefault="00305D72" w:rsidP="00696397">
      <w:pPr>
        <w:pStyle w:val="a3"/>
        <w:spacing w:beforeLines="50" w:before="120" w:afterLines="50" w:after="120" w:line="360" w:lineRule="auto"/>
        <w:ind w:left="0" w:right="116"/>
        <w:jc w:val="right"/>
        <w:rPr>
          <w:rFonts w:cs="宋体"/>
          <w:lang w:eastAsia="zh-CN"/>
        </w:rPr>
      </w:pPr>
      <w:r w:rsidRPr="006E2D8D">
        <w:rPr>
          <w:rFonts w:cs="宋体"/>
        </w:rPr>
        <w:t>20</w:t>
      </w:r>
      <w:r w:rsidR="00152BBC">
        <w:rPr>
          <w:rFonts w:cs="宋体" w:hint="eastAsia"/>
          <w:lang w:eastAsia="zh-CN"/>
        </w:rPr>
        <w:t>25</w:t>
      </w:r>
      <w:r w:rsidRPr="006E2D8D">
        <w:t>年</w:t>
      </w:r>
      <w:r w:rsidR="00DA3981">
        <w:rPr>
          <w:rFonts w:cs="宋体" w:hint="eastAsia"/>
          <w:lang w:eastAsia="zh-CN"/>
        </w:rPr>
        <w:t>3</w:t>
      </w:r>
      <w:r w:rsidRPr="006E2D8D">
        <w:t>月</w:t>
      </w:r>
      <w:r w:rsidR="00DA3981">
        <w:rPr>
          <w:rFonts w:cs="宋体" w:hint="eastAsia"/>
          <w:lang w:eastAsia="zh-CN"/>
        </w:rPr>
        <w:t>27</w:t>
      </w:r>
      <w:r w:rsidRPr="006E2D8D">
        <w:t>日</w:t>
      </w:r>
    </w:p>
    <w:sectPr w:rsidR="00A77109" w:rsidRPr="006E2D8D" w:rsidSect="0017155B">
      <w:footerReference w:type="default" r:id="rId8"/>
      <w:pgSz w:w="11910" w:h="16840"/>
      <w:pgMar w:top="1531" w:right="1474" w:bottom="153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F6DB5" w14:textId="77777777" w:rsidR="002E7CAF" w:rsidRDefault="002E7CAF" w:rsidP="00D4570D">
      <w:r>
        <w:separator/>
      </w:r>
    </w:p>
  </w:endnote>
  <w:endnote w:type="continuationSeparator" w:id="0">
    <w:p w14:paraId="57346CFA" w14:textId="77777777" w:rsidR="002E7CAF" w:rsidRDefault="002E7CAF" w:rsidP="00D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">
    <w:panose1 w:val="020B05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82046"/>
      <w:docPartObj>
        <w:docPartGallery w:val="Page Numbers (Bottom of Page)"/>
        <w:docPartUnique/>
      </w:docPartObj>
    </w:sdtPr>
    <w:sdtEndPr/>
    <w:sdtContent>
      <w:p w14:paraId="11BDAA46" w14:textId="2DEF028B" w:rsidR="00684704" w:rsidRDefault="00684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E9" w:rsidRPr="00F567E9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42E0D1DC" w14:textId="77777777" w:rsidR="00684704" w:rsidRDefault="006847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CC2DA" w14:textId="77777777" w:rsidR="002E7CAF" w:rsidRDefault="002E7CAF" w:rsidP="00D4570D">
      <w:r>
        <w:separator/>
      </w:r>
    </w:p>
  </w:footnote>
  <w:footnote w:type="continuationSeparator" w:id="0">
    <w:p w14:paraId="238C2D3E" w14:textId="77777777" w:rsidR="002E7CAF" w:rsidRDefault="002E7CAF" w:rsidP="00D4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09"/>
    <w:rsid w:val="00040B70"/>
    <w:rsid w:val="000673FC"/>
    <w:rsid w:val="00083D81"/>
    <w:rsid w:val="001069DB"/>
    <w:rsid w:val="00152BBC"/>
    <w:rsid w:val="0017155B"/>
    <w:rsid w:val="001A52CC"/>
    <w:rsid w:val="001C78D4"/>
    <w:rsid w:val="001D7FF0"/>
    <w:rsid w:val="00237B69"/>
    <w:rsid w:val="00291163"/>
    <w:rsid w:val="002932C0"/>
    <w:rsid w:val="002B1AF6"/>
    <w:rsid w:val="002E7CAF"/>
    <w:rsid w:val="0030410A"/>
    <w:rsid w:val="00305D72"/>
    <w:rsid w:val="003157EB"/>
    <w:rsid w:val="003160E5"/>
    <w:rsid w:val="00333130"/>
    <w:rsid w:val="00354DB4"/>
    <w:rsid w:val="003744F1"/>
    <w:rsid w:val="003748E1"/>
    <w:rsid w:val="003F687D"/>
    <w:rsid w:val="00411AFD"/>
    <w:rsid w:val="00415A01"/>
    <w:rsid w:val="00421A4A"/>
    <w:rsid w:val="00440386"/>
    <w:rsid w:val="00447AC5"/>
    <w:rsid w:val="00474F5F"/>
    <w:rsid w:val="00492A21"/>
    <w:rsid w:val="004A45E2"/>
    <w:rsid w:val="004C1662"/>
    <w:rsid w:val="005063AC"/>
    <w:rsid w:val="00574577"/>
    <w:rsid w:val="00587C92"/>
    <w:rsid w:val="00590F3A"/>
    <w:rsid w:val="005B3A1C"/>
    <w:rsid w:val="005D557C"/>
    <w:rsid w:val="00631EB4"/>
    <w:rsid w:val="006538ED"/>
    <w:rsid w:val="006556B8"/>
    <w:rsid w:val="00660949"/>
    <w:rsid w:val="00666D05"/>
    <w:rsid w:val="006672BC"/>
    <w:rsid w:val="00684704"/>
    <w:rsid w:val="00695A25"/>
    <w:rsid w:val="00696397"/>
    <w:rsid w:val="006A6299"/>
    <w:rsid w:val="006C5FD5"/>
    <w:rsid w:val="006E2D8D"/>
    <w:rsid w:val="006F0C7E"/>
    <w:rsid w:val="00701CB4"/>
    <w:rsid w:val="007032BD"/>
    <w:rsid w:val="0071352F"/>
    <w:rsid w:val="00717F37"/>
    <w:rsid w:val="00734765"/>
    <w:rsid w:val="007361D4"/>
    <w:rsid w:val="0073744E"/>
    <w:rsid w:val="00741965"/>
    <w:rsid w:val="00757015"/>
    <w:rsid w:val="0077020C"/>
    <w:rsid w:val="00786DFB"/>
    <w:rsid w:val="007A2D2D"/>
    <w:rsid w:val="007A45BB"/>
    <w:rsid w:val="00824D26"/>
    <w:rsid w:val="008C0472"/>
    <w:rsid w:val="008C5519"/>
    <w:rsid w:val="008E418F"/>
    <w:rsid w:val="00913583"/>
    <w:rsid w:val="00922981"/>
    <w:rsid w:val="00995A0E"/>
    <w:rsid w:val="009A5187"/>
    <w:rsid w:val="009D0654"/>
    <w:rsid w:val="00A137AE"/>
    <w:rsid w:val="00A30D57"/>
    <w:rsid w:val="00A77109"/>
    <w:rsid w:val="00A87AA9"/>
    <w:rsid w:val="00AB2C10"/>
    <w:rsid w:val="00AC1518"/>
    <w:rsid w:val="00B15B37"/>
    <w:rsid w:val="00B76284"/>
    <w:rsid w:val="00B86C55"/>
    <w:rsid w:val="00BD5E84"/>
    <w:rsid w:val="00BF2344"/>
    <w:rsid w:val="00C01DDC"/>
    <w:rsid w:val="00C43306"/>
    <w:rsid w:val="00C503C0"/>
    <w:rsid w:val="00C545AF"/>
    <w:rsid w:val="00CA337D"/>
    <w:rsid w:val="00CE4EBA"/>
    <w:rsid w:val="00CE7B81"/>
    <w:rsid w:val="00D01608"/>
    <w:rsid w:val="00D40CE4"/>
    <w:rsid w:val="00D4570D"/>
    <w:rsid w:val="00DA3981"/>
    <w:rsid w:val="00DB4367"/>
    <w:rsid w:val="00DD3D2F"/>
    <w:rsid w:val="00DE3FF0"/>
    <w:rsid w:val="00DF4A5E"/>
    <w:rsid w:val="00E02FBF"/>
    <w:rsid w:val="00E100ED"/>
    <w:rsid w:val="00E120E7"/>
    <w:rsid w:val="00ED4422"/>
    <w:rsid w:val="00EF2A1F"/>
    <w:rsid w:val="00F567E9"/>
    <w:rsid w:val="00F665C0"/>
    <w:rsid w:val="00F72D4D"/>
    <w:rsid w:val="00F84651"/>
    <w:rsid w:val="00F848C8"/>
    <w:rsid w:val="00FD424B"/>
    <w:rsid w:val="00FE70C0"/>
    <w:rsid w:val="00FE7AB0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B4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4"/>
      <w:ind w:left="2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4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7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7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70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744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44F1"/>
    <w:rPr>
      <w:sz w:val="18"/>
      <w:szCs w:val="18"/>
    </w:rPr>
  </w:style>
  <w:style w:type="paragraph" w:styleId="a8">
    <w:name w:val="Revision"/>
    <w:hidden/>
    <w:uiPriority w:val="99"/>
    <w:semiHidden/>
    <w:rsid w:val="00040B70"/>
    <w:pPr>
      <w:widowControl/>
    </w:pPr>
  </w:style>
  <w:style w:type="character" w:styleId="a9">
    <w:name w:val="annotation reference"/>
    <w:basedOn w:val="a0"/>
    <w:uiPriority w:val="99"/>
    <w:semiHidden/>
    <w:unhideWhenUsed/>
    <w:rsid w:val="00040B7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40B70"/>
  </w:style>
  <w:style w:type="character" w:customStyle="1" w:styleId="Char2">
    <w:name w:val="批注文字 Char"/>
    <w:basedOn w:val="a0"/>
    <w:link w:val="aa"/>
    <w:uiPriority w:val="99"/>
    <w:semiHidden/>
    <w:rsid w:val="00040B7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40B7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40B70"/>
    <w:rPr>
      <w:b/>
      <w:bCs/>
    </w:rPr>
  </w:style>
  <w:style w:type="paragraph" w:styleId="ac">
    <w:name w:val="Normal (Web)"/>
    <w:basedOn w:val="a"/>
    <w:uiPriority w:val="99"/>
    <w:semiHidden/>
    <w:unhideWhenUsed/>
    <w:rsid w:val="00040B70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Default">
    <w:name w:val="Default"/>
    <w:rsid w:val="00590F3A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4"/>
      <w:ind w:left="2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4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7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7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70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744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44F1"/>
    <w:rPr>
      <w:sz w:val="18"/>
      <w:szCs w:val="18"/>
    </w:rPr>
  </w:style>
  <w:style w:type="paragraph" w:styleId="a8">
    <w:name w:val="Revision"/>
    <w:hidden/>
    <w:uiPriority w:val="99"/>
    <w:semiHidden/>
    <w:rsid w:val="00040B70"/>
    <w:pPr>
      <w:widowControl/>
    </w:pPr>
  </w:style>
  <w:style w:type="character" w:styleId="a9">
    <w:name w:val="annotation reference"/>
    <w:basedOn w:val="a0"/>
    <w:uiPriority w:val="99"/>
    <w:semiHidden/>
    <w:unhideWhenUsed/>
    <w:rsid w:val="00040B7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40B70"/>
  </w:style>
  <w:style w:type="character" w:customStyle="1" w:styleId="Char2">
    <w:name w:val="批注文字 Char"/>
    <w:basedOn w:val="a0"/>
    <w:link w:val="aa"/>
    <w:uiPriority w:val="99"/>
    <w:semiHidden/>
    <w:rsid w:val="00040B7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40B7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40B70"/>
    <w:rPr>
      <w:b/>
      <w:bCs/>
    </w:rPr>
  </w:style>
  <w:style w:type="paragraph" w:styleId="ac">
    <w:name w:val="Normal (Web)"/>
    <w:basedOn w:val="a"/>
    <w:uiPriority w:val="99"/>
    <w:semiHidden/>
    <w:unhideWhenUsed/>
    <w:rsid w:val="00040B70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Default">
    <w:name w:val="Default"/>
    <w:rsid w:val="00590F3A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606A-C219-4289-9D51-F6E9821F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王宁</cp:lastModifiedBy>
  <cp:revision>12</cp:revision>
  <cp:lastPrinted>2025-03-27T08:59:00Z</cp:lastPrinted>
  <dcterms:created xsi:type="dcterms:W3CDTF">2025-03-27T02:57:00Z</dcterms:created>
  <dcterms:modified xsi:type="dcterms:W3CDTF">2025-03-27T09:51:00Z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